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F0B44" w14:textId="4FD6C7CE" w:rsidR="00A25BBA" w:rsidRPr="00F532C2" w:rsidRDefault="00A25BBA" w:rsidP="00BC2A8F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F532C2">
        <w:rPr>
          <w:rFonts w:eastAsia="Times New Roman" w:cstheme="minorHAnsi"/>
          <w:noProof/>
          <w:color w:val="0000FF"/>
          <w:lang w:eastAsia="pl-PL"/>
        </w:rPr>
        <w:drawing>
          <wp:inline distT="0" distB="0" distL="0" distR="0" wp14:anchorId="5A9A2D6E" wp14:editId="67CDB218">
            <wp:extent cx="1495425" cy="524311"/>
            <wp:effectExtent l="0" t="0" r="0" b="9525"/>
            <wp:docPr id="1" name="Obraz 1" descr="https://grodkow.pl/static/img/k01/Ania%20Z/pl_lad_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rodkow.pl/static/img/k01/Ania%20Z/pl_lad_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350" cy="554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E54D4" w14:textId="77777777" w:rsidR="00EA081D" w:rsidRPr="00F532C2" w:rsidRDefault="00EA081D" w:rsidP="00BC2A8F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13A7A804" w14:textId="77777777" w:rsidR="0011555A" w:rsidRDefault="0011555A" w:rsidP="00BC2A8F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390A7072" w14:textId="7D251BC7" w:rsidR="003170FB" w:rsidRPr="00F532C2" w:rsidRDefault="0011555A" w:rsidP="00BC2A8F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  <w:bookmarkStart w:id="0" w:name="_GoBack"/>
      <w:bookmarkEnd w:id="0"/>
      <w:r>
        <w:rPr>
          <w:rFonts w:eastAsia="Times New Roman" w:cstheme="minorHAnsi"/>
          <w:b/>
          <w:bCs/>
          <w:sz w:val="28"/>
          <w:szCs w:val="28"/>
          <w:lang w:eastAsia="pl-PL"/>
        </w:rPr>
        <w:t>Zestawienie ofert w odpowiedzi na nabór</w:t>
      </w:r>
      <w:r w:rsidR="00D02CFF" w:rsidRPr="00F532C2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r w:rsidR="004275F4" w:rsidRPr="00F532C2">
        <w:rPr>
          <w:rFonts w:eastAsia="Times New Roman" w:cstheme="minorHAnsi"/>
          <w:b/>
          <w:bCs/>
          <w:sz w:val="28"/>
          <w:szCs w:val="28"/>
          <w:lang w:eastAsia="pl-PL"/>
        </w:rPr>
        <w:t>w ramach Rządowego Programu Odbudowy Zabytków</w:t>
      </w:r>
    </w:p>
    <w:p w14:paraId="5D2FB71F" w14:textId="77777777" w:rsidR="00DD665D" w:rsidRPr="00F532C2" w:rsidRDefault="00DD665D" w:rsidP="00BC2A8F">
      <w:pPr>
        <w:spacing w:after="0" w:line="240" w:lineRule="auto"/>
        <w:rPr>
          <w:rFonts w:eastAsia="Times New Roman" w:cstheme="minorHAnsi"/>
          <w:lang w:eastAsia="pl-PL"/>
        </w:rPr>
      </w:pPr>
    </w:p>
    <w:p w14:paraId="52FE1DDD" w14:textId="5E6A7616" w:rsidR="00D02CFF" w:rsidRDefault="0011555A" w:rsidP="00F532C2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 nawiązaniu do ogłoszonego naboru wniosków </w:t>
      </w:r>
      <w:r w:rsidR="00D02CFF" w:rsidRPr="00F532C2">
        <w:rPr>
          <w:rFonts w:eastAsia="Times New Roman" w:cstheme="minorHAnsi"/>
          <w:lang w:eastAsia="pl-PL"/>
        </w:rPr>
        <w:t>o</w:t>
      </w:r>
      <w:r w:rsidR="00F147A0" w:rsidRPr="00F532C2">
        <w:rPr>
          <w:rFonts w:eastAsia="Times New Roman" w:cstheme="minorHAnsi"/>
          <w:lang w:eastAsia="pl-PL"/>
        </w:rPr>
        <w:t xml:space="preserve"> dotację z budżetu </w:t>
      </w:r>
      <w:r w:rsidR="00DD665D" w:rsidRPr="00F532C2">
        <w:rPr>
          <w:rFonts w:eastAsia="Times New Roman" w:cstheme="minorHAnsi"/>
          <w:lang w:eastAsia="pl-PL"/>
        </w:rPr>
        <w:t>Miasta i Gminy Chodecz</w:t>
      </w:r>
      <w:r w:rsidR="00F147A0" w:rsidRPr="00F532C2">
        <w:rPr>
          <w:rFonts w:eastAsia="Times New Roman" w:cstheme="minorHAnsi"/>
          <w:lang w:eastAsia="pl-PL"/>
        </w:rPr>
        <w:t xml:space="preserve"> z </w:t>
      </w:r>
      <w:r w:rsidR="00F83FE5" w:rsidRPr="00F532C2">
        <w:rPr>
          <w:rFonts w:eastAsia="Times New Roman" w:cstheme="minorHAnsi"/>
          <w:lang w:eastAsia="pl-PL"/>
        </w:rPr>
        <w:t>d</w:t>
      </w:r>
      <w:r w:rsidR="00F147A0" w:rsidRPr="00F532C2">
        <w:rPr>
          <w:rFonts w:eastAsia="Times New Roman" w:cstheme="minorHAnsi"/>
          <w:lang w:eastAsia="pl-PL"/>
        </w:rPr>
        <w:t xml:space="preserve">ofinansowaniem </w:t>
      </w:r>
      <w:r w:rsidR="00D02CFF" w:rsidRPr="00F532C2">
        <w:rPr>
          <w:rFonts w:eastAsia="Times New Roman" w:cstheme="minorHAnsi"/>
          <w:lang w:eastAsia="pl-PL"/>
        </w:rPr>
        <w:t>Rządowego Programu Odbudowy Zabytków</w:t>
      </w:r>
      <w:r>
        <w:rPr>
          <w:rFonts w:eastAsia="Times New Roman" w:cstheme="minorHAnsi"/>
          <w:lang w:eastAsia="pl-PL"/>
        </w:rPr>
        <w:t xml:space="preserve"> informujemy, że w terminie</w:t>
      </w:r>
      <w:r w:rsidRPr="0011555A">
        <w:rPr>
          <w:rFonts w:eastAsia="Times New Roman" w:cstheme="minorHAnsi"/>
          <w:b/>
          <w:lang w:eastAsia="pl-PL"/>
        </w:rPr>
        <w:t xml:space="preserve"> </w:t>
      </w:r>
      <w:r w:rsidRPr="00F532C2">
        <w:rPr>
          <w:rFonts w:eastAsia="Times New Roman" w:cstheme="minorHAnsi"/>
          <w:b/>
          <w:lang w:eastAsia="pl-PL"/>
        </w:rPr>
        <w:t>od dnia 17 czerwca 2024 r. do dnia 28 czerwca 2024 roku do godziny 14.00</w:t>
      </w:r>
      <w:r>
        <w:rPr>
          <w:rFonts w:eastAsia="Times New Roman" w:cstheme="minorHAnsi"/>
          <w:b/>
          <w:lang w:eastAsia="pl-PL"/>
        </w:rPr>
        <w:t xml:space="preserve"> wpłynęła jedna oferta:</w:t>
      </w:r>
    </w:p>
    <w:p w14:paraId="385524D5" w14:textId="35411404" w:rsidR="0011555A" w:rsidRDefault="0011555A" w:rsidP="00F532C2">
      <w:pPr>
        <w:spacing w:after="0" w:line="240" w:lineRule="auto"/>
        <w:rPr>
          <w:rFonts w:eastAsia="Times New Roman" w:cstheme="minorHAnsi"/>
          <w:lang w:eastAsia="pl-PL"/>
        </w:rPr>
      </w:pPr>
    </w:p>
    <w:p w14:paraId="1CA9B81E" w14:textId="3383FD0E" w:rsidR="0011555A" w:rsidRPr="0011555A" w:rsidRDefault="0011555A" w:rsidP="0011555A">
      <w:pPr>
        <w:pStyle w:val="Akapitzlist"/>
        <w:numPr>
          <w:ilvl w:val="0"/>
          <w:numId w:val="14"/>
        </w:numPr>
        <w:spacing w:after="0" w:line="240" w:lineRule="auto"/>
        <w:rPr>
          <w:rFonts w:eastAsia="Times New Roman" w:cstheme="minorHAnsi"/>
          <w:lang w:eastAsia="pl-PL"/>
        </w:rPr>
      </w:pPr>
      <w:r w:rsidRPr="0011555A">
        <w:rPr>
          <w:rFonts w:eastAsia="Times New Roman" w:cstheme="minorHAnsi"/>
          <w:lang w:eastAsia="pl-PL"/>
        </w:rPr>
        <w:t xml:space="preserve">Wnioskodawca: </w:t>
      </w:r>
      <w:r w:rsidRPr="0011555A">
        <w:rPr>
          <w:rFonts w:cstheme="minorHAnsi"/>
          <w:b/>
        </w:rPr>
        <w:t>Parafia Rzymsko-Katolicka p.w. św. Dominika w Chodczu</w:t>
      </w:r>
      <w:r w:rsidRPr="0011555A">
        <w:rPr>
          <w:rFonts w:cstheme="minorHAnsi"/>
          <w:b/>
        </w:rPr>
        <w:t xml:space="preserve">, </w:t>
      </w:r>
      <w:r w:rsidRPr="0011555A">
        <w:rPr>
          <w:rFonts w:cstheme="minorHAnsi"/>
          <w:b/>
          <w:bCs/>
        </w:rPr>
        <w:t>ul. Warszawska 20, 87-860 Chodecz</w:t>
      </w:r>
    </w:p>
    <w:p w14:paraId="698FC1C6" w14:textId="5D8FC4E5" w:rsidR="0011555A" w:rsidRPr="0011555A" w:rsidRDefault="0011555A" w:rsidP="0011555A">
      <w:pPr>
        <w:pStyle w:val="Akapitzlist"/>
        <w:spacing w:after="0" w:line="240" w:lineRule="auto"/>
        <w:ind w:left="360"/>
        <w:rPr>
          <w:rFonts w:cstheme="minorHAnsi"/>
          <w:b/>
          <w:bCs/>
        </w:rPr>
      </w:pPr>
      <w:r w:rsidRPr="0011555A">
        <w:rPr>
          <w:rFonts w:eastAsia="Times New Roman" w:cstheme="minorHAnsi"/>
          <w:lang w:eastAsia="pl-PL"/>
        </w:rPr>
        <w:t xml:space="preserve">Nazwa zadania: </w:t>
      </w:r>
      <w:r w:rsidRPr="0011555A">
        <w:rPr>
          <w:rFonts w:cstheme="minorHAnsi"/>
          <w:b/>
          <w:bCs/>
        </w:rPr>
        <w:t>„Renowacja kościoła parafialnego pw.</w:t>
      </w:r>
      <w:r w:rsidRPr="0011555A">
        <w:rPr>
          <w:rFonts w:eastAsia="Times New Roman" w:cstheme="minorHAnsi"/>
          <w:lang w:eastAsia="pl-PL"/>
        </w:rPr>
        <w:t xml:space="preserve"> </w:t>
      </w:r>
      <w:r w:rsidRPr="0011555A">
        <w:rPr>
          <w:rFonts w:cstheme="minorHAnsi"/>
          <w:b/>
          <w:bCs/>
        </w:rPr>
        <w:t>św. Dominika w Chodczu wpisanego do rejestru zabytków."</w:t>
      </w:r>
    </w:p>
    <w:p w14:paraId="7DDE7778" w14:textId="435799D7" w:rsidR="00CB3E08" w:rsidRDefault="0011555A" w:rsidP="0011555A">
      <w:pPr>
        <w:pStyle w:val="Akapitzlist"/>
        <w:spacing w:after="0" w:line="240" w:lineRule="auto"/>
        <w:ind w:left="360"/>
        <w:rPr>
          <w:rFonts w:cstheme="minorHAnsi"/>
          <w:b/>
          <w:bCs/>
        </w:rPr>
      </w:pPr>
      <w:r w:rsidRPr="0011555A">
        <w:rPr>
          <w:rFonts w:eastAsia="Times New Roman" w:cstheme="minorHAnsi"/>
          <w:lang w:eastAsia="pl-PL"/>
        </w:rPr>
        <w:t xml:space="preserve">Wartość kosztorysowa prac: </w:t>
      </w:r>
      <w:r w:rsidRPr="0011555A">
        <w:rPr>
          <w:rFonts w:cstheme="minorHAnsi"/>
          <w:b/>
        </w:rPr>
        <w:t>708 422,88</w:t>
      </w:r>
      <w:r w:rsidRPr="0011555A">
        <w:rPr>
          <w:rFonts w:cstheme="minorHAnsi"/>
          <w:b/>
          <w:bCs/>
        </w:rPr>
        <w:t xml:space="preserve"> zł</w:t>
      </w:r>
    </w:p>
    <w:p w14:paraId="4783CF25" w14:textId="01068A38" w:rsidR="0011555A" w:rsidRDefault="0011555A" w:rsidP="0011555A">
      <w:pPr>
        <w:spacing w:after="0" w:line="240" w:lineRule="auto"/>
        <w:rPr>
          <w:rFonts w:eastAsia="Times New Roman" w:cstheme="minorHAnsi"/>
          <w:lang w:eastAsia="pl-PL"/>
        </w:rPr>
      </w:pPr>
    </w:p>
    <w:p w14:paraId="72F135EC" w14:textId="56119F9D" w:rsidR="0011555A" w:rsidRPr="0011555A" w:rsidRDefault="0011555A" w:rsidP="0011555A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Niniejsza oferta zostanie przekazana Radzie Miejskiej w Chodczu celem zapoznania się z jej treścią i podjęcia decyzji o ewentualnym dofinansowaniu.</w:t>
      </w:r>
    </w:p>
    <w:sectPr w:rsidR="0011555A" w:rsidRPr="00115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13339"/>
    <w:multiLevelType w:val="hybridMultilevel"/>
    <w:tmpl w:val="864A336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4501B"/>
    <w:multiLevelType w:val="hybridMultilevel"/>
    <w:tmpl w:val="AB8A4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F2B89"/>
    <w:multiLevelType w:val="hybridMultilevel"/>
    <w:tmpl w:val="AF5037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64A99"/>
    <w:multiLevelType w:val="hybridMultilevel"/>
    <w:tmpl w:val="B8924F1C"/>
    <w:lvl w:ilvl="0" w:tplc="716E2C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C0417"/>
    <w:multiLevelType w:val="multilevel"/>
    <w:tmpl w:val="767A87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25D7151"/>
    <w:multiLevelType w:val="multilevel"/>
    <w:tmpl w:val="F8F090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145EB6"/>
    <w:multiLevelType w:val="multilevel"/>
    <w:tmpl w:val="8C0AC5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9347360"/>
    <w:multiLevelType w:val="hybridMultilevel"/>
    <w:tmpl w:val="7CEC0E18"/>
    <w:lvl w:ilvl="0" w:tplc="15C6C86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0E20C7F"/>
    <w:multiLevelType w:val="multilevel"/>
    <w:tmpl w:val="0DFE3F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507BF7"/>
    <w:multiLevelType w:val="multilevel"/>
    <w:tmpl w:val="FE70B9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B6434A"/>
    <w:multiLevelType w:val="hybridMultilevel"/>
    <w:tmpl w:val="5936C2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94BA2"/>
    <w:multiLevelType w:val="multilevel"/>
    <w:tmpl w:val="808261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3026A9"/>
    <w:multiLevelType w:val="multilevel"/>
    <w:tmpl w:val="CB8C4C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5808669B"/>
    <w:multiLevelType w:val="multilevel"/>
    <w:tmpl w:val="31A263F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1EC6010"/>
    <w:multiLevelType w:val="hybridMultilevel"/>
    <w:tmpl w:val="BA4CB034"/>
    <w:lvl w:ilvl="0" w:tplc="55C271CE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7B3B1D"/>
    <w:multiLevelType w:val="multilevel"/>
    <w:tmpl w:val="243804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70BC358A"/>
    <w:multiLevelType w:val="hybridMultilevel"/>
    <w:tmpl w:val="3BFCC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23436C"/>
    <w:multiLevelType w:val="multilevel"/>
    <w:tmpl w:val="A96038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5"/>
  </w:num>
  <w:num w:numId="5">
    <w:abstractNumId w:val="12"/>
  </w:num>
  <w:num w:numId="6">
    <w:abstractNumId w:val="4"/>
  </w:num>
  <w:num w:numId="7">
    <w:abstractNumId w:val="0"/>
  </w:num>
  <w:num w:numId="8">
    <w:abstractNumId w:val="1"/>
  </w:num>
  <w:num w:numId="9">
    <w:abstractNumId w:val="17"/>
  </w:num>
  <w:num w:numId="10">
    <w:abstractNumId w:val="11"/>
  </w:num>
  <w:num w:numId="11">
    <w:abstractNumId w:val="6"/>
  </w:num>
  <w:num w:numId="12">
    <w:abstractNumId w:val="10"/>
  </w:num>
  <w:num w:numId="13">
    <w:abstractNumId w:val="16"/>
  </w:num>
  <w:num w:numId="14">
    <w:abstractNumId w:val="14"/>
  </w:num>
  <w:num w:numId="15">
    <w:abstractNumId w:val="7"/>
  </w:num>
  <w:num w:numId="16">
    <w:abstractNumId w:val="8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CFF"/>
    <w:rsid w:val="00057137"/>
    <w:rsid w:val="000937AE"/>
    <w:rsid w:val="000C0EDD"/>
    <w:rsid w:val="000E42C9"/>
    <w:rsid w:val="000F3847"/>
    <w:rsid w:val="0011555A"/>
    <w:rsid w:val="00193F31"/>
    <w:rsid w:val="001B51D7"/>
    <w:rsid w:val="002578B3"/>
    <w:rsid w:val="002709BB"/>
    <w:rsid w:val="002C4FC0"/>
    <w:rsid w:val="002D4521"/>
    <w:rsid w:val="003170FB"/>
    <w:rsid w:val="003318F9"/>
    <w:rsid w:val="00360F1E"/>
    <w:rsid w:val="003C20FA"/>
    <w:rsid w:val="00412B69"/>
    <w:rsid w:val="004275F4"/>
    <w:rsid w:val="004376AF"/>
    <w:rsid w:val="00537EB3"/>
    <w:rsid w:val="00557BE8"/>
    <w:rsid w:val="005E4CC5"/>
    <w:rsid w:val="0060774D"/>
    <w:rsid w:val="00675999"/>
    <w:rsid w:val="006843D3"/>
    <w:rsid w:val="007858A3"/>
    <w:rsid w:val="007A0900"/>
    <w:rsid w:val="007B2975"/>
    <w:rsid w:val="007D0745"/>
    <w:rsid w:val="007E3946"/>
    <w:rsid w:val="007E5BD8"/>
    <w:rsid w:val="008B2F6D"/>
    <w:rsid w:val="008C6E34"/>
    <w:rsid w:val="00942ADB"/>
    <w:rsid w:val="009E242A"/>
    <w:rsid w:val="00A25BBA"/>
    <w:rsid w:val="00A649B4"/>
    <w:rsid w:val="00B263C9"/>
    <w:rsid w:val="00BA34BF"/>
    <w:rsid w:val="00BB7F16"/>
    <w:rsid w:val="00BC2A8F"/>
    <w:rsid w:val="00C84EC8"/>
    <w:rsid w:val="00CB3E08"/>
    <w:rsid w:val="00D02CFF"/>
    <w:rsid w:val="00D65411"/>
    <w:rsid w:val="00D978FC"/>
    <w:rsid w:val="00DD665D"/>
    <w:rsid w:val="00E379C8"/>
    <w:rsid w:val="00E626A8"/>
    <w:rsid w:val="00E67900"/>
    <w:rsid w:val="00E75226"/>
    <w:rsid w:val="00E87444"/>
    <w:rsid w:val="00EA081D"/>
    <w:rsid w:val="00F147A0"/>
    <w:rsid w:val="00F425A4"/>
    <w:rsid w:val="00F532C2"/>
    <w:rsid w:val="00F83FE5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9834C"/>
  <w15:chartTrackingRefBased/>
  <w15:docId w15:val="{DB1A608B-53FA-42F4-8170-99704DAA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02C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02CF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sr-only">
    <w:name w:val="sr-only"/>
    <w:basedOn w:val="Domylnaczcionkaakapitu"/>
    <w:rsid w:val="00D02CFF"/>
  </w:style>
  <w:style w:type="character" w:styleId="Hipercze">
    <w:name w:val="Hyperlink"/>
    <w:basedOn w:val="Domylnaczcionkaakapitu"/>
    <w:uiPriority w:val="99"/>
    <w:unhideWhenUsed/>
    <w:rsid w:val="00D02CF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02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02CFF"/>
    <w:rPr>
      <w:b/>
      <w:bCs/>
    </w:rPr>
  </w:style>
  <w:style w:type="paragraph" w:styleId="Akapitzlist">
    <w:name w:val="List Paragraph"/>
    <w:basedOn w:val="Normalny"/>
    <w:uiPriority w:val="34"/>
    <w:qFormat/>
    <w:rsid w:val="00A25B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7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9C8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DD665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8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9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8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96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9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grodkow.pl/static/img/k01/Ania%20Z/pl_lad_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Maria Szadkowska</cp:lastModifiedBy>
  <cp:revision>3</cp:revision>
  <cp:lastPrinted>2023-12-19T10:29:00Z</cp:lastPrinted>
  <dcterms:created xsi:type="dcterms:W3CDTF">2024-07-19T05:51:00Z</dcterms:created>
  <dcterms:modified xsi:type="dcterms:W3CDTF">2024-07-19T05:57:00Z</dcterms:modified>
</cp:coreProperties>
</file>