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</w:t>
      </w:r>
      <w:r w:rsidR="007F7113">
        <w:rPr>
          <w:b/>
          <w:sz w:val="24"/>
          <w:szCs w:val="24"/>
        </w:rPr>
        <w:t>4</w:t>
      </w:r>
    </w:p>
    <w:p w:rsidR="00C64211" w:rsidRDefault="00C64211" w:rsidP="007F7113">
      <w:pPr>
        <w:jc w:val="both"/>
      </w:pPr>
      <w:r w:rsidRPr="00714E19">
        <w:t xml:space="preserve">Na podstawie art. 18 ust. 2 pkt. 15 ustawy z dnia 8 marca 1990 r. o samorządzie gminnym (Dz. U. z </w:t>
      </w:r>
      <w:r w:rsidR="00FB47B5">
        <w:t>202</w:t>
      </w:r>
      <w:r w:rsidR="007F7113">
        <w:t>3</w:t>
      </w:r>
      <w:r w:rsidRPr="00714E19">
        <w:t xml:space="preserve"> r. poz. </w:t>
      </w:r>
      <w:r w:rsidR="007F7113">
        <w:t>40</w:t>
      </w:r>
      <w:r w:rsidR="009B4C3B">
        <w:t xml:space="preserve"> </w:t>
      </w:r>
      <w:r w:rsidR="00FB47B5">
        <w:t>ze</w:t>
      </w:r>
      <w:r w:rsidR="009B4C3B">
        <w:t xml:space="preserve">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</w:t>
      </w:r>
      <w:proofErr w:type="spellStart"/>
      <w:r w:rsidR="00714E19" w:rsidRPr="00714E19">
        <w:rPr>
          <w:rFonts w:cs="Arial"/>
        </w:rPr>
        <w:t>t.j</w:t>
      </w:r>
      <w:proofErr w:type="spellEnd"/>
      <w:r w:rsidR="00714E19" w:rsidRPr="00714E19">
        <w:rPr>
          <w:rFonts w:cs="Arial"/>
        </w:rPr>
        <w:t>. Dz.U. z 20</w:t>
      </w:r>
      <w:r w:rsidR="00FB47B5">
        <w:rPr>
          <w:rFonts w:cs="Arial"/>
        </w:rPr>
        <w:t>2</w:t>
      </w:r>
      <w:r w:rsidR="007F7113">
        <w:rPr>
          <w:rFonts w:cs="Arial"/>
        </w:rPr>
        <w:t>3</w:t>
      </w:r>
      <w:r w:rsidR="00714E19" w:rsidRPr="00714E19">
        <w:rPr>
          <w:rFonts w:cs="Arial"/>
        </w:rPr>
        <w:t xml:space="preserve"> r. poz. </w:t>
      </w:r>
      <w:r w:rsidR="007F7113">
        <w:rPr>
          <w:rFonts w:cs="Arial"/>
        </w:rPr>
        <w:t>1478</w:t>
      </w:r>
      <w:r w:rsidR="00FB47B5">
        <w:rPr>
          <w:rFonts w:cs="Arial"/>
        </w:rPr>
        <w:t xml:space="preserve"> ze zm.</w:t>
      </w:r>
      <w:r w:rsidR="00714E19" w:rsidRPr="00714E19">
        <w:rPr>
          <w:rFonts w:cs="Arial"/>
        </w:rPr>
        <w:t>)</w:t>
      </w:r>
      <w:r w:rsidR="007F7113">
        <w:t xml:space="preserve">, </w:t>
      </w: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</w:t>
      </w:r>
      <w:r w:rsidR="007F7113">
        <w:t>4</w:t>
      </w:r>
      <w:r w:rsidR="006F390E">
        <w:t xml:space="preserve">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 xml:space="preserve">„Plaża Miejska w Chodczu”, na działce nr 235 obręb Chodeczek, wzdłuż linii brzegowej o długości 70 m, czynne w okresie </w:t>
      </w:r>
      <w:r w:rsidR="007F7113" w:rsidRPr="000D2EBE">
        <w:rPr>
          <w:rFonts w:cs="Open Sans"/>
          <w:bCs/>
        </w:rPr>
        <w:t xml:space="preserve">od </w:t>
      </w:r>
      <w:r w:rsidR="007F7113">
        <w:rPr>
          <w:rFonts w:cs="Open Sans"/>
          <w:bCs/>
        </w:rPr>
        <w:t>24</w:t>
      </w:r>
      <w:r w:rsidR="007F7113" w:rsidRPr="000D2EBE">
        <w:rPr>
          <w:rFonts w:cs="Open Sans"/>
          <w:bCs/>
        </w:rPr>
        <w:t>.06.202</w:t>
      </w:r>
      <w:r w:rsidR="007F7113">
        <w:rPr>
          <w:rFonts w:cs="Open Sans"/>
          <w:bCs/>
        </w:rPr>
        <w:t>4</w:t>
      </w:r>
      <w:r w:rsidR="007F7113" w:rsidRPr="000D2EBE">
        <w:rPr>
          <w:rFonts w:cs="Open Sans"/>
          <w:bCs/>
        </w:rPr>
        <w:t xml:space="preserve"> r. do 31.08.202</w:t>
      </w:r>
      <w:r w:rsidR="007F7113">
        <w:rPr>
          <w:rFonts w:cs="Open Sans"/>
          <w:bCs/>
        </w:rPr>
        <w:t>4</w:t>
      </w:r>
      <w:r w:rsidR="007F7113" w:rsidRPr="000D2EBE">
        <w:rPr>
          <w:rFonts w:cs="Open Sans"/>
          <w:bCs/>
        </w:rPr>
        <w:t xml:space="preserve"> r.</w:t>
      </w:r>
      <w:r w:rsidR="007F7113">
        <w:rPr>
          <w:rFonts w:cs="Open Sans"/>
          <w:bCs/>
        </w:rPr>
        <w:t xml:space="preserve"> </w:t>
      </w:r>
      <w:r>
        <w:t>Granice kąpieliska wyznacza załącznik nr 1 do niniejszej uchwały.</w:t>
      </w:r>
    </w:p>
    <w:p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7F7113">
        <w:rPr>
          <w:rFonts w:cs="Open Sans"/>
          <w:bCs/>
        </w:rPr>
        <w:t>24</w:t>
      </w:r>
      <w:r w:rsidR="007F7113" w:rsidRPr="000D2EBE">
        <w:rPr>
          <w:rFonts w:cs="Open Sans"/>
          <w:bCs/>
        </w:rPr>
        <w:t>.06.202</w:t>
      </w:r>
      <w:r w:rsidR="007F7113">
        <w:rPr>
          <w:rFonts w:cs="Open Sans"/>
          <w:bCs/>
        </w:rPr>
        <w:t>4</w:t>
      </w:r>
      <w:r w:rsidR="007F7113" w:rsidRPr="000D2EBE">
        <w:rPr>
          <w:rFonts w:cs="Open Sans"/>
          <w:bCs/>
        </w:rPr>
        <w:t xml:space="preserve"> r. do 31.08.202</w:t>
      </w:r>
      <w:r w:rsidR="007F7113">
        <w:rPr>
          <w:rFonts w:cs="Open Sans"/>
          <w:bCs/>
        </w:rPr>
        <w:t>4</w:t>
      </w:r>
      <w:r w:rsidR="007F7113" w:rsidRPr="000D2EBE">
        <w:rPr>
          <w:rFonts w:cs="Open Sans"/>
          <w:bCs/>
        </w:rPr>
        <w:t xml:space="preserve"> r.</w:t>
      </w:r>
      <w:r w:rsidR="007F7113">
        <w:rPr>
          <w:rFonts w:cs="Open Sans"/>
          <w:bCs/>
        </w:rPr>
        <w:t xml:space="preserve">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</w:t>
      </w:r>
      <w:r w:rsidR="007F7113">
        <w:rPr>
          <w:rFonts w:cs="TimesNewRoman"/>
        </w:rPr>
        <w:t>4</w:t>
      </w:r>
      <w:bookmarkStart w:id="0" w:name="_GoBack"/>
      <w:bookmarkEnd w:id="0"/>
      <w:r w:rsidR="00FB47B5">
        <w:rPr>
          <w:rFonts w:cs="TimesNewRoman"/>
        </w:rPr>
        <w:t xml:space="preserve"> </w:t>
      </w:r>
      <w:r w:rsidRPr="004A2C88">
        <w:rPr>
          <w:rFonts w:cs="TimesNewRoman"/>
        </w:rPr>
        <w:t xml:space="preserve">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</w:t>
      </w:r>
      <w:r w:rsidR="0041342D">
        <w:rPr>
          <w:rFonts w:cs="TimesNewRoman"/>
        </w:rPr>
        <w:t>Głównego</w:t>
      </w:r>
      <w:r w:rsidR="004A2C88">
        <w:rPr>
          <w:rFonts w:cs="TimesNewRoman"/>
        </w:rPr>
        <w:t xml:space="preserve">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</w:t>
      </w:r>
      <w:r w:rsidR="000254C4">
        <w:rPr>
          <w:rFonts w:cs="TimesNewRoman"/>
        </w:rPr>
        <w:t>2</w:t>
      </w:r>
      <w:r w:rsidR="007F7113">
        <w:rPr>
          <w:rFonts w:cs="TimesNewRoman"/>
        </w:rPr>
        <w:t>4</w:t>
      </w:r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:rsidR="00C05421" w:rsidRDefault="00C05421" w:rsidP="006F390E"/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11"/>
    <w:rsid w:val="000254C4"/>
    <w:rsid w:val="00300774"/>
    <w:rsid w:val="00345ADB"/>
    <w:rsid w:val="0041342D"/>
    <w:rsid w:val="0044765E"/>
    <w:rsid w:val="004713DF"/>
    <w:rsid w:val="004A2C88"/>
    <w:rsid w:val="00625B1E"/>
    <w:rsid w:val="0065335D"/>
    <w:rsid w:val="006F390E"/>
    <w:rsid w:val="006F5485"/>
    <w:rsid w:val="00714E19"/>
    <w:rsid w:val="007F7113"/>
    <w:rsid w:val="009109BA"/>
    <w:rsid w:val="009B4C3B"/>
    <w:rsid w:val="00B603A4"/>
    <w:rsid w:val="00B80E5B"/>
    <w:rsid w:val="00C05421"/>
    <w:rsid w:val="00C64211"/>
    <w:rsid w:val="00CE07AB"/>
    <w:rsid w:val="00D16CF5"/>
    <w:rsid w:val="00DE1EC4"/>
    <w:rsid w:val="00F10064"/>
    <w:rsid w:val="00FB47B5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8F6C0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Maria Szadkowska</cp:lastModifiedBy>
  <cp:revision>19</cp:revision>
  <cp:lastPrinted>2020-01-10T13:32:00Z</cp:lastPrinted>
  <dcterms:created xsi:type="dcterms:W3CDTF">2018-04-16T07:37:00Z</dcterms:created>
  <dcterms:modified xsi:type="dcterms:W3CDTF">2024-01-08T12:18:00Z</dcterms:modified>
</cp:coreProperties>
</file>