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CB" w:rsidRPr="00D465CB" w:rsidRDefault="00D465CB" w:rsidP="004C65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D465CB">
        <w:rPr>
          <w:rFonts w:ascii="Times New Roman" w:eastAsia="Times New Roman" w:hAnsi="Times New Roman" w:cs="Times New Roman"/>
          <w:b/>
          <w:bCs/>
          <w:sz w:val="36"/>
          <w:szCs w:val="36"/>
          <w:lang w:eastAsia="pl-PL"/>
        </w:rPr>
        <w:t>Niższy wiek emerytalny od 1 października 2017 r.</w:t>
      </w:r>
    </w:p>
    <w:p w:rsid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Kasa Rolniczego Ubezpieczenia Społecznego informuje, że wiek emerytalny – podwyższany stopniowo od 1 stycznia 2013 r. – w III kwartale 2017 r. będzie jeszcze wynosił co najmniej 61 lat i 3 miesiące – dla kobiet oraz co najmniej 66 lat i 3 miesiące – dla mężczyzn. Natomiast od 1 października 2017 r. wiek emerytalny zostaje obniżony do 60 lat dla kobiet i 65 lat dla mężczyzn.</w:t>
      </w:r>
    </w:p>
    <w:p w:rsidR="007C16FE" w:rsidRPr="00D465CB" w:rsidRDefault="007C16FE" w:rsidP="007C16FE">
      <w:pPr>
        <w:spacing w:after="0" w:line="240" w:lineRule="auto"/>
        <w:jc w:val="both"/>
        <w:rPr>
          <w:rFonts w:ascii="Times New Roman" w:eastAsia="Times New Roman" w:hAnsi="Times New Roman" w:cs="Times New Roman"/>
          <w:sz w:val="24"/>
          <w:szCs w:val="24"/>
          <w:lang w:eastAsia="pl-PL"/>
        </w:rPr>
      </w:pPr>
    </w:p>
    <w:p w:rsidR="00D465CB" w:rsidRP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Oznacza to, że o przyznanie emerytury rolniczej będą mogły wówczas ubiegać się:</w:t>
      </w:r>
    </w:p>
    <w:p w:rsidR="00D465CB" w:rsidRPr="00D465CB" w:rsidRDefault="00D465CB" w:rsidP="007C16FE">
      <w:pPr>
        <w:numPr>
          <w:ilvl w:val="0"/>
          <w:numId w:val="1"/>
        </w:num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osoby, które skończą 60 lub 65 lat po dniu 30 września 2017 r.,</w:t>
      </w:r>
    </w:p>
    <w:p w:rsidR="00D465CB" w:rsidRPr="00D465CB" w:rsidRDefault="00D465CB" w:rsidP="007C16FE">
      <w:pPr>
        <w:numPr>
          <w:ilvl w:val="0"/>
          <w:numId w:val="1"/>
        </w:num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osoby, które do dnia 30 września 2017 r. skończą 60 lub 65 lat, ale nie osiągną do tego czasu podwyższonego wieku emerytalnego, czyli takiego, który obowiązuje obecnie </w:t>
      </w:r>
      <w:r w:rsidR="004C6525">
        <w:rPr>
          <w:rFonts w:ascii="Times New Roman" w:eastAsia="Times New Roman" w:hAnsi="Times New Roman" w:cs="Times New Roman"/>
          <w:sz w:val="24"/>
          <w:szCs w:val="24"/>
          <w:lang w:eastAsia="pl-PL"/>
        </w:rPr>
        <w:br/>
      </w:r>
      <w:r w:rsidRPr="00D465CB">
        <w:rPr>
          <w:rFonts w:ascii="Times New Roman" w:eastAsia="Times New Roman" w:hAnsi="Times New Roman" w:cs="Times New Roman"/>
          <w:sz w:val="24"/>
          <w:szCs w:val="24"/>
          <w:lang w:eastAsia="pl-PL"/>
        </w:rPr>
        <w:t>i zależy od roku oraz kwartału urodzenia,</w:t>
      </w:r>
    </w:p>
    <w:p w:rsidR="00D465CB" w:rsidRPr="00D465CB" w:rsidRDefault="00D465CB" w:rsidP="007C16FE">
      <w:pPr>
        <w:numPr>
          <w:ilvl w:val="0"/>
          <w:numId w:val="1"/>
        </w:num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osoby, które do dnia 30 września 2017 r. osiągną również podwyższony wiek emerytalny, jeśli nie mają jeszcze przyznanej emerytury rolniczej.</w:t>
      </w:r>
    </w:p>
    <w:p w:rsidR="007C16FE" w:rsidRDefault="007C16FE" w:rsidP="007C16FE">
      <w:pPr>
        <w:spacing w:after="0" w:line="240" w:lineRule="auto"/>
        <w:jc w:val="both"/>
        <w:rPr>
          <w:rFonts w:ascii="Times New Roman" w:eastAsia="Times New Roman" w:hAnsi="Times New Roman" w:cs="Times New Roman"/>
          <w:sz w:val="24"/>
          <w:szCs w:val="24"/>
          <w:lang w:eastAsia="pl-PL"/>
        </w:rPr>
      </w:pPr>
    </w:p>
    <w:p w:rsidR="007C16FE"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Kasa przypomina, że rolnicy i domownicy, poza wiekiem emerytalnym, muszą legitymować się 25 letnim okresem podlegania ubezpieczeniu emerytalno-rentowemu (wyłącznie ubezpieczenie rolnicze). Prawo do emerytury rolniczej jest ustalane na wniosek. Wyjątek dotyczy osób pobierających rentę rolniczą z tytułu niezdolności do pracy, którym – po osiągnięciu obniżonego wieku emerytalnego – emerytura rolnicza zostanie przyznana z </w:t>
      </w:r>
      <w:proofErr w:type="spellStart"/>
      <w:r w:rsidRPr="00D465CB">
        <w:rPr>
          <w:rFonts w:ascii="Times New Roman" w:eastAsia="Times New Roman" w:hAnsi="Times New Roman" w:cs="Times New Roman"/>
          <w:sz w:val="24"/>
          <w:szCs w:val="24"/>
          <w:lang w:eastAsia="pl-PL"/>
        </w:rPr>
        <w:t>urzędu</w:t>
      </w:r>
      <w:proofErr w:type="spellEnd"/>
      <w:r w:rsidRPr="00D465CB">
        <w:rPr>
          <w:rFonts w:ascii="Times New Roman" w:eastAsia="Times New Roman" w:hAnsi="Times New Roman" w:cs="Times New Roman"/>
          <w:sz w:val="24"/>
          <w:szCs w:val="24"/>
          <w:lang w:eastAsia="pl-PL"/>
        </w:rPr>
        <w:t>, o ile będą posiadać wymagany okres ubezpieczenia emerytalno-rentowego.</w:t>
      </w:r>
    </w:p>
    <w:p w:rsidR="00D465CB" w:rsidRP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 </w:t>
      </w:r>
    </w:p>
    <w:p w:rsid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Generalnie emerytura rolnicza jest przyznawana od dnia spełnienia warunków do otrzymania tego świadczenia, nie wcześniej jednak niż od miesiąca złożenia wniosku. Niemniej osoby, które ukończą wiek 60 lat (kobieta) lub 65 lat (mężczyzna) przed dniem 1 października 2017 r., ale przed tym dniem nie osiągną jeszcze podwyższonego wieku emerytalnego, uzyskają prawo do emerytury rolniczej od miesiąca zgłoszenia wniosku, jednak nie wcześniej niż od dnia 1 października 2017 r. </w:t>
      </w:r>
    </w:p>
    <w:p w:rsidR="007C16FE" w:rsidRPr="00D465CB" w:rsidRDefault="007C16FE" w:rsidP="007C16FE">
      <w:pPr>
        <w:spacing w:after="0" w:line="240" w:lineRule="auto"/>
        <w:jc w:val="both"/>
        <w:rPr>
          <w:rFonts w:ascii="Times New Roman" w:eastAsia="Times New Roman" w:hAnsi="Times New Roman" w:cs="Times New Roman"/>
          <w:sz w:val="24"/>
          <w:szCs w:val="24"/>
          <w:lang w:eastAsia="pl-PL"/>
        </w:rPr>
      </w:pPr>
    </w:p>
    <w:p w:rsidR="00D465CB" w:rsidRP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Jednocześnie Kasa informuje, że w związku z obniżeniem wieku emerytalnego od dnia 1 października 2017 r. nie będzie przyznawana częściowa emerytura rolnicza. Natomiast częściowe emerytury rolnicze przyznane przed dniem 1 października 2017 r. zostaną z </w:t>
      </w:r>
      <w:proofErr w:type="spellStart"/>
      <w:r w:rsidRPr="00D465CB">
        <w:rPr>
          <w:rFonts w:ascii="Times New Roman" w:eastAsia="Times New Roman" w:hAnsi="Times New Roman" w:cs="Times New Roman"/>
          <w:sz w:val="24"/>
          <w:szCs w:val="24"/>
          <w:lang w:eastAsia="pl-PL"/>
        </w:rPr>
        <w:t>urzędu</w:t>
      </w:r>
      <w:proofErr w:type="spellEnd"/>
      <w:r w:rsidRPr="00D465CB">
        <w:rPr>
          <w:rFonts w:ascii="Times New Roman" w:eastAsia="Times New Roman" w:hAnsi="Times New Roman" w:cs="Times New Roman"/>
          <w:sz w:val="24"/>
          <w:szCs w:val="24"/>
          <w:lang w:eastAsia="pl-PL"/>
        </w:rPr>
        <w:t xml:space="preserve"> zamienione – od tej daty – na emeryturę w powszechnym wieku emerytalnym. </w:t>
      </w:r>
    </w:p>
    <w:p w:rsid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Ponadto Kasa informuje, że rolnicy, którzy do dnia 31 grudnia 2017 roku ukończą wiek 55 lat (kobiety) i 60 lat (mężczyźni), będą posiadać co najmniej 30 letni okres rolniczego ubezpieczenia emerytalno-rentowego oraz zaprzestaną prowadzenia działalności rolniczej, mogą ubiegać się o wcześniejszą emeryturę rolniczą. Wniosek o wcześniejszą emeryturę rolniczą może być również złożony po tej dacie. </w:t>
      </w:r>
    </w:p>
    <w:p w:rsidR="007C16FE" w:rsidRPr="00D465CB" w:rsidRDefault="007C16FE" w:rsidP="007C16FE">
      <w:pPr>
        <w:spacing w:after="0" w:line="240" w:lineRule="auto"/>
        <w:jc w:val="both"/>
        <w:rPr>
          <w:rFonts w:ascii="Times New Roman" w:eastAsia="Times New Roman" w:hAnsi="Times New Roman" w:cs="Times New Roman"/>
          <w:sz w:val="24"/>
          <w:szCs w:val="24"/>
          <w:lang w:eastAsia="pl-PL"/>
        </w:rPr>
      </w:pPr>
    </w:p>
    <w:p w:rsidR="00D465CB" w:rsidRPr="00D465CB" w:rsidRDefault="00D465CB" w:rsidP="007C16FE">
      <w:p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Podstawa prawna: </w:t>
      </w:r>
    </w:p>
    <w:p w:rsidR="00D465CB" w:rsidRPr="00D465CB" w:rsidRDefault="00D465CB" w:rsidP="007C16FE">
      <w:pPr>
        <w:numPr>
          <w:ilvl w:val="0"/>
          <w:numId w:val="2"/>
        </w:num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ustawa z dnia 20 grudnia 1990 r. o ubezpieczeniu społecznym rolników (Dz. U. </w:t>
      </w:r>
      <w:r w:rsidR="004C6525">
        <w:rPr>
          <w:rFonts w:ascii="Times New Roman" w:eastAsia="Times New Roman" w:hAnsi="Times New Roman" w:cs="Times New Roman"/>
          <w:sz w:val="24"/>
          <w:szCs w:val="24"/>
          <w:lang w:eastAsia="pl-PL"/>
        </w:rPr>
        <w:br/>
      </w:r>
      <w:r w:rsidRPr="00D465CB">
        <w:rPr>
          <w:rFonts w:ascii="Times New Roman" w:eastAsia="Times New Roman" w:hAnsi="Times New Roman" w:cs="Times New Roman"/>
          <w:sz w:val="24"/>
          <w:szCs w:val="24"/>
          <w:lang w:eastAsia="pl-PL"/>
        </w:rPr>
        <w:t xml:space="preserve">z 2016 r. poz. 277 z </w:t>
      </w:r>
      <w:proofErr w:type="spellStart"/>
      <w:r w:rsidRPr="00D465CB">
        <w:rPr>
          <w:rFonts w:ascii="Times New Roman" w:eastAsia="Times New Roman" w:hAnsi="Times New Roman" w:cs="Times New Roman"/>
          <w:sz w:val="24"/>
          <w:szCs w:val="24"/>
          <w:lang w:eastAsia="pl-PL"/>
        </w:rPr>
        <w:t>późn</w:t>
      </w:r>
      <w:proofErr w:type="spellEnd"/>
      <w:r w:rsidRPr="00D465CB">
        <w:rPr>
          <w:rFonts w:ascii="Times New Roman" w:eastAsia="Times New Roman" w:hAnsi="Times New Roman" w:cs="Times New Roman"/>
          <w:sz w:val="24"/>
          <w:szCs w:val="24"/>
          <w:lang w:eastAsia="pl-PL"/>
        </w:rPr>
        <w:t>. zm.),</w:t>
      </w:r>
    </w:p>
    <w:p w:rsidR="00D465CB" w:rsidRPr="00D465CB" w:rsidRDefault="00D465CB" w:rsidP="007C16FE">
      <w:pPr>
        <w:numPr>
          <w:ilvl w:val="0"/>
          <w:numId w:val="2"/>
        </w:numPr>
        <w:spacing w:after="0" w:line="240" w:lineRule="auto"/>
        <w:jc w:val="both"/>
        <w:rPr>
          <w:rFonts w:ascii="Times New Roman" w:eastAsia="Times New Roman" w:hAnsi="Times New Roman" w:cs="Times New Roman"/>
          <w:sz w:val="24"/>
          <w:szCs w:val="24"/>
          <w:lang w:eastAsia="pl-PL"/>
        </w:rPr>
      </w:pPr>
      <w:r w:rsidRPr="00D465CB">
        <w:rPr>
          <w:rFonts w:ascii="Times New Roman" w:eastAsia="Times New Roman" w:hAnsi="Times New Roman" w:cs="Times New Roman"/>
          <w:sz w:val="24"/>
          <w:szCs w:val="24"/>
          <w:lang w:eastAsia="pl-PL"/>
        </w:rPr>
        <w:t xml:space="preserve">ustawa z dnia 16 listopada 2016 r. o zmianie ustawy o emeryturach i rentach </w:t>
      </w:r>
      <w:r w:rsidR="004C6525">
        <w:rPr>
          <w:rFonts w:ascii="Times New Roman" w:eastAsia="Times New Roman" w:hAnsi="Times New Roman" w:cs="Times New Roman"/>
          <w:sz w:val="24"/>
          <w:szCs w:val="24"/>
          <w:lang w:eastAsia="pl-PL"/>
        </w:rPr>
        <w:br/>
      </w:r>
      <w:r w:rsidRPr="00D465CB">
        <w:rPr>
          <w:rFonts w:ascii="Times New Roman" w:eastAsia="Times New Roman" w:hAnsi="Times New Roman" w:cs="Times New Roman"/>
          <w:sz w:val="24"/>
          <w:szCs w:val="24"/>
          <w:lang w:eastAsia="pl-PL"/>
        </w:rPr>
        <w:t>z Funduszu Ubezpieczeń Społecznych oraz niektórych innych ustaw (Dz. U. z 2017 r. poz. 38).</w:t>
      </w:r>
    </w:p>
    <w:p w:rsidR="007C16FE" w:rsidRDefault="007C16FE" w:rsidP="007C16FE">
      <w:pPr>
        <w:spacing w:after="0" w:line="240" w:lineRule="auto"/>
        <w:jc w:val="both"/>
        <w:rPr>
          <w:rFonts w:ascii="Times New Roman" w:eastAsia="Times New Roman" w:hAnsi="Times New Roman" w:cs="Times New Roman"/>
          <w:i/>
          <w:sz w:val="24"/>
          <w:szCs w:val="24"/>
          <w:lang w:eastAsia="pl-PL"/>
        </w:rPr>
      </w:pPr>
    </w:p>
    <w:p w:rsidR="00CC0AB2" w:rsidRPr="00D465CB" w:rsidRDefault="00D465CB" w:rsidP="007C16FE">
      <w:pPr>
        <w:spacing w:after="0" w:line="240" w:lineRule="auto"/>
        <w:jc w:val="right"/>
        <w:rPr>
          <w:rFonts w:ascii="Times New Roman" w:eastAsia="Times New Roman" w:hAnsi="Times New Roman" w:cs="Times New Roman"/>
          <w:i/>
          <w:sz w:val="24"/>
          <w:szCs w:val="24"/>
          <w:lang w:eastAsia="pl-PL"/>
        </w:rPr>
      </w:pPr>
      <w:r w:rsidRPr="00D465CB">
        <w:rPr>
          <w:rFonts w:ascii="Times New Roman" w:eastAsia="Times New Roman" w:hAnsi="Times New Roman" w:cs="Times New Roman"/>
          <w:i/>
          <w:sz w:val="24"/>
          <w:szCs w:val="24"/>
          <w:lang w:eastAsia="pl-PL"/>
        </w:rPr>
        <w:t>Informacja przekazana za pośrednictwem OR KRUS w Bydgoszczy</w:t>
      </w:r>
    </w:p>
    <w:sectPr w:rsidR="00CC0AB2" w:rsidRPr="00D465CB" w:rsidSect="00CC0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25CE"/>
    <w:multiLevelType w:val="multilevel"/>
    <w:tmpl w:val="F44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D98"/>
    <w:multiLevelType w:val="multilevel"/>
    <w:tmpl w:val="8542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65CB"/>
    <w:rsid w:val="004C6525"/>
    <w:rsid w:val="007C16FE"/>
    <w:rsid w:val="009929B9"/>
    <w:rsid w:val="00CC0AB2"/>
    <w:rsid w:val="00D46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AB2"/>
  </w:style>
  <w:style w:type="paragraph" w:styleId="Nagwek2">
    <w:name w:val="heading 2"/>
    <w:basedOn w:val="Normalny"/>
    <w:link w:val="Nagwek2Znak"/>
    <w:uiPriority w:val="9"/>
    <w:qFormat/>
    <w:rsid w:val="00D465C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465CB"/>
    <w:rPr>
      <w:rFonts w:ascii="Times New Roman" w:eastAsia="Times New Roman" w:hAnsi="Times New Roman" w:cs="Times New Roman"/>
      <w:b/>
      <w:bCs/>
      <w:sz w:val="36"/>
      <w:szCs w:val="36"/>
      <w:lang w:eastAsia="pl-PL"/>
    </w:rPr>
  </w:style>
  <w:style w:type="paragraph" w:customStyle="1" w:styleId="desc">
    <w:name w:val="desc"/>
    <w:basedOn w:val="Normalny"/>
    <w:rsid w:val="00D465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dytext">
    <w:name w:val="bodytext"/>
    <w:basedOn w:val="Normalny"/>
    <w:rsid w:val="00D465C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412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2566</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Maliska</dc:creator>
  <cp:lastModifiedBy>Agnieszka Maliska</cp:lastModifiedBy>
  <cp:revision>3</cp:revision>
  <dcterms:created xsi:type="dcterms:W3CDTF">2017-07-18T04:40:00Z</dcterms:created>
  <dcterms:modified xsi:type="dcterms:W3CDTF">2017-07-18T10:33:00Z</dcterms:modified>
</cp:coreProperties>
</file>