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30E" w14:textId="5452653C" w:rsidR="00721199" w:rsidRPr="00721199" w:rsidRDefault="00721199" w:rsidP="00721199">
      <w:r w:rsidRPr="00721199">
        <w:rPr>
          <w:noProof/>
        </w:rPr>
        <w:drawing>
          <wp:inline distT="0" distB="0" distL="0" distR="0" wp14:anchorId="6A4F5076" wp14:editId="6180DA05">
            <wp:extent cx="5760720" cy="542925"/>
            <wp:effectExtent l="0" t="0" r="0" b="9525"/>
            <wp:docPr id="1461836956" name="Obraz 4" descr="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A326" w14:textId="4B6AE1F8" w:rsidR="00721199" w:rsidRPr="00721199" w:rsidRDefault="00721199" w:rsidP="00721199">
      <w:r w:rsidRPr="00721199">
        <w:rPr>
          <w:b/>
          <w:bCs/>
        </w:rPr>
        <w:t>REGULAMIN REK</w:t>
      </w:r>
      <w:r w:rsidR="0031474C">
        <w:rPr>
          <w:b/>
          <w:bCs/>
        </w:rPr>
        <w:t>R</w:t>
      </w:r>
      <w:r w:rsidRPr="00721199">
        <w:rPr>
          <w:b/>
          <w:bCs/>
        </w:rPr>
        <w:t>UTACJI I UCZESTNICTWA</w:t>
      </w:r>
    </w:p>
    <w:p w14:paraId="5047B215" w14:textId="77777777" w:rsidR="00721199" w:rsidRPr="00721199" w:rsidRDefault="00721199" w:rsidP="00371FB8">
      <w:pPr>
        <w:jc w:val="both"/>
      </w:pPr>
      <w:r w:rsidRPr="00721199">
        <w:t xml:space="preserve">Projekt pt. </w:t>
      </w:r>
      <w:r w:rsidRPr="00721199">
        <w:rPr>
          <w:b/>
          <w:bCs/>
        </w:rPr>
        <w:t>„Klub Młodzieżowy w Gminie Chodecz”</w:t>
      </w:r>
      <w:r w:rsidRPr="00721199">
        <w:t xml:space="preserve">, realizowany w ramach </w:t>
      </w:r>
      <w:r w:rsidRPr="00721199">
        <w:rPr>
          <w:b/>
          <w:bCs/>
        </w:rPr>
        <w:t xml:space="preserve">Strategii Rozwoju Lokalnego Kierowanego przez Społeczność na lata 2021-2027 LSR w ramach działania Działanie FEKP.07.02 Wsparcie dzieci i młodzieży poza edukacją formalną programu </w:t>
      </w:r>
      <w:r w:rsidRPr="00721199">
        <w:t>Fundusze Europejskie dla Kujaw i Pomorza 2021-2027 pod nadzorem Stowarzyszenia Lokalna Grupa Działania Dorzecza Zgłowiączki.</w:t>
      </w:r>
    </w:p>
    <w:p w14:paraId="6987C231" w14:textId="77777777" w:rsidR="00721199" w:rsidRPr="00721199" w:rsidRDefault="00721199" w:rsidP="00371FB8">
      <w:pPr>
        <w:jc w:val="both"/>
      </w:pPr>
      <w:r w:rsidRPr="00721199">
        <w:rPr>
          <w:b/>
          <w:bCs/>
        </w:rPr>
        <w:t>Postanowienie ogólne</w:t>
      </w:r>
    </w:p>
    <w:p w14:paraId="1831C797" w14:textId="77777777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t xml:space="preserve">Niniejszy regulamin określa warunki rekrutacji i uczestnictwa w projekcie pt.: </w:t>
      </w:r>
      <w:r w:rsidRPr="00721199">
        <w:rPr>
          <w:b/>
          <w:bCs/>
        </w:rPr>
        <w:t>„Klub Młodzieżowy w Gminie Chodecz”.</w:t>
      </w:r>
    </w:p>
    <w:p w14:paraId="48C2B403" w14:textId="31BA83EC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t xml:space="preserve">Celem głównym projektu jest podniesienie kompetencji i umiejętności </w:t>
      </w:r>
      <w:r w:rsidRPr="00721199">
        <w:rPr>
          <w:b/>
          <w:bCs/>
        </w:rPr>
        <w:t>15 dzieci i młodzieży</w:t>
      </w:r>
      <w:r w:rsidRPr="00721199">
        <w:t xml:space="preserve"> (w tym przypadku dzieci i młodzież uczące się w wieku od 6 do 24 lat z obszaru objętego lokalną strategią rozwoju) oraz zwiększenie ich szans edukacyjnych poprzez rozwijanie uzdolnień </w:t>
      </w:r>
      <w:r w:rsidR="00E0394F">
        <w:br/>
      </w:r>
      <w:r w:rsidRPr="00721199">
        <w:t>i zainteresowań.</w:t>
      </w:r>
    </w:p>
    <w:p w14:paraId="7080ADDB" w14:textId="4AB58EC3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t xml:space="preserve">Projekt realizowany jest </w:t>
      </w:r>
      <w:r w:rsidRPr="00721199">
        <w:rPr>
          <w:b/>
          <w:bCs/>
        </w:rPr>
        <w:t>od 01.0</w:t>
      </w:r>
      <w:r>
        <w:rPr>
          <w:b/>
          <w:bCs/>
        </w:rPr>
        <w:t>7</w:t>
      </w:r>
      <w:r w:rsidRPr="00721199">
        <w:rPr>
          <w:b/>
          <w:bCs/>
        </w:rPr>
        <w:t>.202</w:t>
      </w:r>
      <w:r>
        <w:rPr>
          <w:b/>
          <w:bCs/>
        </w:rPr>
        <w:t>6</w:t>
      </w:r>
      <w:r w:rsidRPr="00721199">
        <w:rPr>
          <w:b/>
          <w:bCs/>
        </w:rPr>
        <w:t xml:space="preserve"> r. </w:t>
      </w:r>
      <w:r w:rsidRPr="0004763C">
        <w:rPr>
          <w:b/>
          <w:bCs/>
        </w:rPr>
        <w:t>do 3</w:t>
      </w:r>
      <w:r w:rsidR="0004763C" w:rsidRPr="0004763C">
        <w:rPr>
          <w:b/>
          <w:bCs/>
        </w:rPr>
        <w:t>0</w:t>
      </w:r>
      <w:r w:rsidRPr="0004763C">
        <w:rPr>
          <w:b/>
          <w:bCs/>
        </w:rPr>
        <w:t>.0</w:t>
      </w:r>
      <w:r w:rsidR="0004763C" w:rsidRPr="0004763C">
        <w:rPr>
          <w:b/>
          <w:bCs/>
        </w:rPr>
        <w:t>4</w:t>
      </w:r>
      <w:r w:rsidRPr="0004763C">
        <w:rPr>
          <w:b/>
          <w:bCs/>
        </w:rPr>
        <w:t>.202</w:t>
      </w:r>
      <w:r w:rsidR="0004763C" w:rsidRPr="0004763C">
        <w:rPr>
          <w:b/>
          <w:bCs/>
        </w:rPr>
        <w:t>7</w:t>
      </w:r>
      <w:r w:rsidRPr="0004763C">
        <w:rPr>
          <w:b/>
          <w:bCs/>
        </w:rPr>
        <w:t xml:space="preserve"> r.</w:t>
      </w:r>
    </w:p>
    <w:p w14:paraId="139A9170" w14:textId="7C1C3854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t xml:space="preserve">Klub Młodzieżowy będzie funkcjonował w okresie od </w:t>
      </w:r>
      <w:r>
        <w:t>sierpnia</w:t>
      </w:r>
      <w:r w:rsidRPr="00721199">
        <w:t xml:space="preserve"> do </w:t>
      </w:r>
      <w:r>
        <w:t>kwietnia</w:t>
      </w:r>
      <w:r w:rsidRPr="00721199">
        <w:t xml:space="preserve"> 202</w:t>
      </w:r>
      <w:r>
        <w:t>6</w:t>
      </w:r>
      <w:r w:rsidRPr="00721199">
        <w:t xml:space="preserve"> r. (tj. przez </w:t>
      </w:r>
      <w:r>
        <w:t>10</w:t>
      </w:r>
      <w:r w:rsidRPr="00721199">
        <w:t xml:space="preserve"> m-</w:t>
      </w:r>
      <w:proofErr w:type="spellStart"/>
      <w:r w:rsidRPr="00721199">
        <w:t>cy</w:t>
      </w:r>
      <w:proofErr w:type="spellEnd"/>
      <w:r w:rsidRPr="00721199">
        <w:t>) p</w:t>
      </w:r>
      <w:r>
        <w:t>o</w:t>
      </w:r>
      <w:r w:rsidRPr="00721199">
        <w:t xml:space="preserve"> </w:t>
      </w:r>
      <w:r>
        <w:t>2</w:t>
      </w:r>
      <w:r w:rsidRPr="00721199">
        <w:t xml:space="preserve"> godziny. Godziny funkcjonowania KM będą dostosowane do potrzeb i możliwości uczestnictwa dzieci i młodzieży w zajęciach, dlatego będą to godziny popołudniowe.</w:t>
      </w:r>
    </w:p>
    <w:p w14:paraId="2BCA384D" w14:textId="5B63C9DA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t xml:space="preserve">Siedzibą KM i miejscem realizacji zadań w ramach projektu będzie obiekt Klubu Seniora </w:t>
      </w:r>
      <w:r w:rsidR="00E0394F">
        <w:br/>
      </w:r>
      <w:r w:rsidRPr="00721199">
        <w:t xml:space="preserve">w </w:t>
      </w:r>
      <w:proofErr w:type="spellStart"/>
      <w:r w:rsidRPr="00721199">
        <w:t>Chodczu</w:t>
      </w:r>
      <w:proofErr w:type="spellEnd"/>
      <w:r w:rsidRPr="00721199">
        <w:t xml:space="preserve"> z siedzibą przy ul. Aptecznej 1.</w:t>
      </w:r>
    </w:p>
    <w:p w14:paraId="07DEA7CF" w14:textId="77777777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t xml:space="preserve">Zajęcia ruchowe będą prowadzone w budynku MGOK w </w:t>
      </w:r>
      <w:proofErr w:type="spellStart"/>
      <w:r w:rsidRPr="00721199">
        <w:t>Chodczu</w:t>
      </w:r>
      <w:proofErr w:type="spellEnd"/>
      <w:r w:rsidRPr="00721199">
        <w:t xml:space="preserve"> przy ul. Ogrodowej 7.</w:t>
      </w:r>
    </w:p>
    <w:p w14:paraId="03D86EC5" w14:textId="77777777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t>Zajęcia w KM będą bezpłatne.</w:t>
      </w:r>
    </w:p>
    <w:p w14:paraId="211E2262" w14:textId="77777777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t>Działania merytoryczne przewidziane w projekcie obejmują:</w:t>
      </w:r>
    </w:p>
    <w:p w14:paraId="1C19C087" w14:textId="16B24355" w:rsidR="00721199" w:rsidRPr="00721199" w:rsidRDefault="00721199" w:rsidP="00371FB8">
      <w:pPr>
        <w:numPr>
          <w:ilvl w:val="0"/>
          <w:numId w:val="1"/>
        </w:numPr>
        <w:jc w:val="both"/>
      </w:pPr>
      <w:r>
        <w:rPr>
          <w:b/>
          <w:bCs/>
        </w:rPr>
        <w:t>Zajęcia taneczne</w:t>
      </w:r>
      <w:r w:rsidRPr="00721199">
        <w:t xml:space="preserve"> - zaplanowano </w:t>
      </w:r>
      <w:r>
        <w:t>9 spotkań po 2 godz. od 3 sierpnia 2026 do 30 kwietnia 2027 r. (łącznie 18 godz. zajęć)</w:t>
      </w:r>
      <w:r w:rsidR="00214269">
        <w:t xml:space="preserve">. </w:t>
      </w:r>
      <w:r w:rsidR="00214269" w:rsidRPr="00721199">
        <w:t>. Na potrzeby prowadzonych zajęć, zostaną zakupione stroje</w:t>
      </w:r>
      <w:r w:rsidR="00214269">
        <w:t xml:space="preserve">. </w:t>
      </w:r>
    </w:p>
    <w:p w14:paraId="22FBB3FE" w14:textId="78563590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rPr>
          <w:b/>
          <w:bCs/>
        </w:rPr>
        <w:t xml:space="preserve">Zajęcia </w:t>
      </w:r>
      <w:r w:rsidR="00214269">
        <w:rPr>
          <w:b/>
          <w:bCs/>
        </w:rPr>
        <w:t>sztuk walki</w:t>
      </w:r>
      <w:r w:rsidRPr="00721199">
        <w:t xml:space="preserve"> - zaplanowano </w:t>
      </w:r>
      <w:r w:rsidR="00214269">
        <w:t xml:space="preserve">9 </w:t>
      </w:r>
      <w:r w:rsidRPr="00721199">
        <w:t>spotka</w:t>
      </w:r>
      <w:r w:rsidR="00214269">
        <w:t>ń</w:t>
      </w:r>
      <w:r w:rsidRPr="00721199">
        <w:t xml:space="preserve"> po 2 godziny w </w:t>
      </w:r>
      <w:r w:rsidR="00214269">
        <w:t>od 3 sierpnia 2026 do 30 kwietnia 2027 r. (łącznie 18 godz. zajęć)</w:t>
      </w:r>
      <w:r w:rsidRPr="00721199">
        <w:t xml:space="preserve">. </w:t>
      </w:r>
    </w:p>
    <w:p w14:paraId="5A25514F" w14:textId="177CFDC0" w:rsidR="00214269" w:rsidRPr="00721199" w:rsidRDefault="00214269" w:rsidP="00371FB8">
      <w:pPr>
        <w:numPr>
          <w:ilvl w:val="0"/>
          <w:numId w:val="1"/>
        </w:numPr>
        <w:jc w:val="both"/>
      </w:pPr>
      <w:r>
        <w:rPr>
          <w:b/>
          <w:bCs/>
        </w:rPr>
        <w:t>Zajęcia kulinarne</w:t>
      </w:r>
      <w:r w:rsidR="00721199" w:rsidRPr="00721199">
        <w:t xml:space="preserve"> - zaplanowano </w:t>
      </w:r>
      <w:r>
        <w:t>18</w:t>
      </w:r>
      <w:r w:rsidR="00721199" w:rsidRPr="00721199">
        <w:t xml:space="preserve"> spotka</w:t>
      </w:r>
      <w:r>
        <w:t>ń</w:t>
      </w:r>
      <w:r w:rsidR="00721199" w:rsidRPr="00721199">
        <w:t xml:space="preserve"> po 2 godziny </w:t>
      </w:r>
      <w:r w:rsidRPr="00721199">
        <w:t xml:space="preserve">w </w:t>
      </w:r>
      <w:r>
        <w:t>od 3 sierpnia 2026 do 30 kwietnia 2027 r. (łącznie 36 godz. zajęć)</w:t>
      </w:r>
      <w:r w:rsidRPr="00721199">
        <w:t>. W ramach projektu zostaną zakupione materiały oraz wyposażenie niezbędne do prowadzenia zajęć.</w:t>
      </w:r>
    </w:p>
    <w:p w14:paraId="7E2E7149" w14:textId="77777777" w:rsidR="00214269" w:rsidRPr="00721199" w:rsidRDefault="00214269" w:rsidP="00371FB8">
      <w:pPr>
        <w:numPr>
          <w:ilvl w:val="0"/>
          <w:numId w:val="1"/>
        </w:numPr>
        <w:jc w:val="both"/>
      </w:pPr>
      <w:r w:rsidRPr="00214269">
        <w:rPr>
          <w:b/>
          <w:bCs/>
        </w:rPr>
        <w:t>Zajęcia rękodzielnicze</w:t>
      </w:r>
      <w:r w:rsidR="00721199" w:rsidRPr="00721199">
        <w:t xml:space="preserve"> - </w:t>
      </w:r>
      <w:r w:rsidRPr="00721199">
        <w:t xml:space="preserve">zaplanowano </w:t>
      </w:r>
      <w:r>
        <w:t>18</w:t>
      </w:r>
      <w:r w:rsidRPr="00721199">
        <w:t xml:space="preserve"> spotka</w:t>
      </w:r>
      <w:r>
        <w:t>ń</w:t>
      </w:r>
      <w:r w:rsidRPr="00721199">
        <w:t xml:space="preserve"> po 2 godziny w </w:t>
      </w:r>
      <w:r>
        <w:t>od 3 sierpnia 2026 do 30 kwietnia 2027 r. (łącznie 36 godz. zajęć)</w:t>
      </w:r>
      <w:r w:rsidRPr="00721199">
        <w:t>. W ramach projektu zostaną zakupione materiały oraz wyposażenie niezbędne do prowadzenia zajęć.</w:t>
      </w:r>
    </w:p>
    <w:p w14:paraId="6202B637" w14:textId="6FACC79A" w:rsidR="00721199" w:rsidRPr="00721199" w:rsidRDefault="00721199" w:rsidP="00371FB8">
      <w:pPr>
        <w:numPr>
          <w:ilvl w:val="0"/>
          <w:numId w:val="1"/>
        </w:numPr>
        <w:jc w:val="both"/>
      </w:pPr>
      <w:r w:rsidRPr="00721199">
        <w:rPr>
          <w:b/>
          <w:bCs/>
        </w:rPr>
        <w:t xml:space="preserve">Wyjazdy </w:t>
      </w:r>
      <w:r w:rsidR="00214269">
        <w:rPr>
          <w:b/>
          <w:bCs/>
        </w:rPr>
        <w:t>do</w:t>
      </w:r>
      <w:r w:rsidRPr="00721199">
        <w:rPr>
          <w:b/>
          <w:bCs/>
        </w:rPr>
        <w:t xml:space="preserve"> Fajansu do Włocławka.</w:t>
      </w:r>
    </w:p>
    <w:p w14:paraId="1D15464E" w14:textId="77777777" w:rsidR="00721199" w:rsidRPr="00214269" w:rsidRDefault="00721199" w:rsidP="00371FB8">
      <w:pPr>
        <w:numPr>
          <w:ilvl w:val="0"/>
          <w:numId w:val="1"/>
        </w:numPr>
        <w:jc w:val="both"/>
      </w:pPr>
      <w:r w:rsidRPr="00721199">
        <w:rPr>
          <w:b/>
          <w:bCs/>
        </w:rPr>
        <w:t>Wyjazd do Skansenu do Kłóbki.</w:t>
      </w:r>
    </w:p>
    <w:p w14:paraId="0831EC8F" w14:textId="2CE7BE9F" w:rsidR="00214269" w:rsidRPr="00721199" w:rsidRDefault="00214269" w:rsidP="00371FB8">
      <w:pPr>
        <w:numPr>
          <w:ilvl w:val="0"/>
          <w:numId w:val="1"/>
        </w:numPr>
        <w:jc w:val="both"/>
      </w:pPr>
      <w:r>
        <w:rPr>
          <w:b/>
          <w:bCs/>
        </w:rPr>
        <w:t>Wyjazd do fabryki bombek w Gnieźnie.</w:t>
      </w:r>
    </w:p>
    <w:p w14:paraId="5A68D8B4" w14:textId="5C7A87B2" w:rsidR="00721199" w:rsidRPr="00721199" w:rsidRDefault="00721199" w:rsidP="00371FB8">
      <w:pPr>
        <w:jc w:val="both"/>
      </w:pPr>
      <w:r w:rsidRPr="00721199">
        <w:rPr>
          <w:b/>
          <w:bCs/>
        </w:rPr>
        <w:lastRenderedPageBreak/>
        <w:t>Zasady rekrutacji</w:t>
      </w:r>
    </w:p>
    <w:p w14:paraId="034E4550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Uczestnik projektu musi spełnić warunki formalne:</w:t>
      </w:r>
    </w:p>
    <w:p w14:paraId="6CC5D252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zamieszkuje obszar objęty lokalną strategią rozwoju (tj. następujących gmin: Baruchowo, Boniewo, Brześć Kujawski, Choceń, Chodecz, Fabianki, Izbica Kujawska, Kowal, Lubień Kujawski, Lubanie, Lubraniec, Włocławek i Miasto Kowal),</w:t>
      </w:r>
    </w:p>
    <w:p w14:paraId="7C227FD6" w14:textId="75E5A84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 xml:space="preserve">jest osobą uczącą się w wieku od 6 do 24 lat (za dzieci i młodzież uczące się należy rozumieć osoby, które posiadają status ucznia - są uczniami szkoły podstawowej i ponadpodstawowej </w:t>
      </w:r>
      <w:r w:rsidR="00371FB8">
        <w:br/>
      </w:r>
      <w:r w:rsidRPr="00721199">
        <w:t>w trakcie roku szkolnego),</w:t>
      </w:r>
    </w:p>
    <w:p w14:paraId="528F22D0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nie uczestniczył wcześniej w żadnym projekcie objętym grantem w naborze ogłaszanym przez LGD w ramach działania 07.02 Wsparcie dzieci i młodzieży poza edukacją formalną.</w:t>
      </w:r>
    </w:p>
    <w:p w14:paraId="583758F5" w14:textId="0675AB66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 xml:space="preserve">Osoba zainteresowana uczestnictwem w projekcie jest zobowiązana do przedłożenia </w:t>
      </w:r>
      <w:r w:rsidR="00371FB8">
        <w:br/>
      </w:r>
      <w:r w:rsidRPr="00721199">
        <w:t>w trakcie procesu rekrutacji następujących dokumentów:</w:t>
      </w:r>
    </w:p>
    <w:p w14:paraId="5E5C8F36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formularza zgłoszeniowego – wg wzoru stanowiącego nr 1 do niniejszego Regulaminu,</w:t>
      </w:r>
    </w:p>
    <w:p w14:paraId="1FEEED26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oświadczenie o przetwarzaniu danych osobowych wg wzoru stanowiącego nr 2 do niniejszego Regulaminu,</w:t>
      </w:r>
    </w:p>
    <w:p w14:paraId="2C0C9F2D" w14:textId="3CD20E71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 xml:space="preserve">wystawione na rodzica/opiekuna prawnego (w przypadku osoby niepełnoletniej) lub uczestnika i jej adres zamieszkania dokumentów zobowiązaniowych, np. kserokopie decyzji </w:t>
      </w:r>
      <w:r w:rsidR="00371FB8">
        <w:br/>
      </w:r>
      <w:r w:rsidRPr="00721199">
        <w:t xml:space="preserve">w sprawie wymiaru podatku od nieruchomości, kopie rachunków lub faktur za media, ścieki, odpady komunalne lub inne równoważne dokumenty wystawione nie </w:t>
      </w:r>
      <w:r w:rsidRPr="00214269">
        <w:t xml:space="preserve">wcześniej niż </w:t>
      </w:r>
      <w:r w:rsidR="00214269">
        <w:t>12</w:t>
      </w:r>
      <w:r w:rsidRPr="00721199">
        <w:t xml:space="preserve"> miesi</w:t>
      </w:r>
      <w:r w:rsidR="00DE664A">
        <w:t>ę</w:t>
      </w:r>
      <w:r w:rsidRPr="00721199">
        <w:t>c</w:t>
      </w:r>
      <w:r w:rsidR="00214269">
        <w:t>y</w:t>
      </w:r>
      <w:r w:rsidRPr="00721199">
        <w:t xml:space="preserve"> przed dniem złożenia formularza rekrutacyjnego np. umowa najmu, karta pobytu (aktualna) potwierdzających miejsce zamieszkania uczestnika projektu,</w:t>
      </w:r>
    </w:p>
    <w:p w14:paraId="7B43490D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zaświadczenie ze szkoły/placówki o statusie ucznia lub kserokopia ważnej legitymacji szkolnej,</w:t>
      </w:r>
    </w:p>
    <w:p w14:paraId="5FBF0B22" w14:textId="77777777" w:rsidR="00DE664A" w:rsidRDefault="00DE664A" w:rsidP="00DE66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>
        <w:rPr>
          <w:rFonts w:eastAsia="FreeSans" w:cstheme="minorHAnsi"/>
        </w:rPr>
        <w:t>oświadczenie rodzica/opiekuna prawnego – wg wzoru stanowiącego nr 4 do niniejszego Regulaminu,</w:t>
      </w:r>
    </w:p>
    <w:p w14:paraId="12497C06" w14:textId="24446BD6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 xml:space="preserve">Rekrutacja zostanie przeprowadzone zgodnie z zasadą równych szans i niedyskryminacji, </w:t>
      </w:r>
      <w:r w:rsidR="00371FB8">
        <w:br/>
      </w:r>
      <w:r w:rsidRPr="00721199">
        <w:t>w tym dostępności dla osób niepełnosprawnych.</w:t>
      </w:r>
    </w:p>
    <w:p w14:paraId="2827B278" w14:textId="3D06320A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 xml:space="preserve">W ramach działań rekrutacyjnych przewiduje się nabór 15 uczestników/czek Projektu </w:t>
      </w:r>
      <w:r w:rsidR="00E0394F">
        <w:br/>
      </w:r>
      <w:r w:rsidRPr="00721199">
        <w:t>(10 kobiet i 5 mężczyzn).</w:t>
      </w:r>
    </w:p>
    <w:p w14:paraId="15F67997" w14:textId="1E6FAB2A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rPr>
          <w:b/>
          <w:bCs/>
        </w:rPr>
        <w:t>Rekrutacja uczestników odbywać się będzie od 01.0</w:t>
      </w:r>
      <w:r w:rsidR="00214269">
        <w:rPr>
          <w:b/>
          <w:bCs/>
        </w:rPr>
        <w:t>7</w:t>
      </w:r>
      <w:r w:rsidRPr="00721199">
        <w:rPr>
          <w:b/>
          <w:bCs/>
        </w:rPr>
        <w:t>.202</w:t>
      </w:r>
      <w:r w:rsidR="00214269">
        <w:rPr>
          <w:b/>
          <w:bCs/>
        </w:rPr>
        <w:t>6</w:t>
      </w:r>
      <w:r w:rsidRPr="00721199">
        <w:rPr>
          <w:b/>
          <w:bCs/>
        </w:rPr>
        <w:t xml:space="preserve"> r. do 31.0</w:t>
      </w:r>
      <w:r w:rsidR="00214269">
        <w:rPr>
          <w:b/>
          <w:bCs/>
        </w:rPr>
        <w:t>7</w:t>
      </w:r>
      <w:r w:rsidRPr="00721199">
        <w:rPr>
          <w:b/>
          <w:bCs/>
        </w:rPr>
        <w:t>.202</w:t>
      </w:r>
      <w:r w:rsidR="00214269">
        <w:rPr>
          <w:b/>
          <w:bCs/>
        </w:rPr>
        <w:t>6</w:t>
      </w:r>
      <w:r w:rsidRPr="00721199">
        <w:rPr>
          <w:b/>
          <w:bCs/>
        </w:rPr>
        <w:t xml:space="preserve"> r., </w:t>
      </w:r>
      <w:r w:rsidR="00E0394F">
        <w:rPr>
          <w:b/>
          <w:bCs/>
        </w:rPr>
        <w:br/>
      </w:r>
      <w:r w:rsidRPr="00721199">
        <w:rPr>
          <w:b/>
          <w:bCs/>
        </w:rPr>
        <w:t>z zastrzeżeniem że składanie dokumentów rekrutacyjnych upływa w dniu 2</w:t>
      </w:r>
      <w:r w:rsidR="00214269">
        <w:rPr>
          <w:b/>
          <w:bCs/>
        </w:rPr>
        <w:t>8</w:t>
      </w:r>
      <w:r w:rsidRPr="00721199">
        <w:rPr>
          <w:b/>
          <w:bCs/>
        </w:rPr>
        <w:t>.0</w:t>
      </w:r>
      <w:r w:rsidR="00214269">
        <w:rPr>
          <w:b/>
          <w:bCs/>
        </w:rPr>
        <w:t>7</w:t>
      </w:r>
      <w:r w:rsidRPr="00721199">
        <w:rPr>
          <w:b/>
          <w:bCs/>
        </w:rPr>
        <w:t>.202</w:t>
      </w:r>
      <w:r w:rsidR="00214269">
        <w:rPr>
          <w:b/>
          <w:bCs/>
        </w:rPr>
        <w:t>6</w:t>
      </w:r>
      <w:r w:rsidRPr="00721199">
        <w:rPr>
          <w:b/>
          <w:bCs/>
        </w:rPr>
        <w:t xml:space="preserve"> r. do godz. 1</w:t>
      </w:r>
      <w:r w:rsidR="00214269">
        <w:rPr>
          <w:b/>
          <w:bCs/>
        </w:rPr>
        <w:t>7</w:t>
      </w:r>
      <w:r w:rsidRPr="00721199">
        <w:rPr>
          <w:b/>
          <w:bCs/>
        </w:rPr>
        <w:t>.</w:t>
      </w:r>
      <w:r w:rsidR="00214269">
        <w:rPr>
          <w:b/>
          <w:bCs/>
        </w:rPr>
        <w:t>0</w:t>
      </w:r>
      <w:r w:rsidRPr="00721199">
        <w:rPr>
          <w:b/>
          <w:bCs/>
        </w:rPr>
        <w:t>0 a ogłoszenie listy osób zakwalifikowanych do projektu nastąpi do 31.0</w:t>
      </w:r>
      <w:r w:rsidR="00214269">
        <w:rPr>
          <w:b/>
          <w:bCs/>
        </w:rPr>
        <w:t>7</w:t>
      </w:r>
      <w:r w:rsidRPr="00721199">
        <w:rPr>
          <w:b/>
          <w:bCs/>
        </w:rPr>
        <w:t>.202</w:t>
      </w:r>
      <w:r w:rsidR="00214269">
        <w:rPr>
          <w:b/>
          <w:bCs/>
        </w:rPr>
        <w:t>6</w:t>
      </w:r>
      <w:r w:rsidRPr="00721199">
        <w:rPr>
          <w:b/>
          <w:bCs/>
        </w:rPr>
        <w:t xml:space="preserve"> r.</w:t>
      </w:r>
    </w:p>
    <w:p w14:paraId="2BA36116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 xml:space="preserve">Dokumenty rekrutacyjne będą dostępne w biurze projektu w </w:t>
      </w:r>
      <w:proofErr w:type="spellStart"/>
      <w:r w:rsidRPr="00721199">
        <w:t>UMiG</w:t>
      </w:r>
      <w:proofErr w:type="spellEnd"/>
      <w:r w:rsidRPr="00721199">
        <w:t xml:space="preserve"> Chodecz oraz na stronie internetowej </w:t>
      </w:r>
      <w:proofErr w:type="spellStart"/>
      <w:r w:rsidRPr="00721199">
        <w:t>UMiG</w:t>
      </w:r>
      <w:proofErr w:type="spellEnd"/>
      <w:r w:rsidRPr="00721199">
        <w:t xml:space="preserve"> Chodecz.</w:t>
      </w:r>
    </w:p>
    <w:p w14:paraId="35D04A8E" w14:textId="6FE9B7FF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 xml:space="preserve">Dokumenty rekrutacyjne potencjalni uczestnicy projektu będą mogli składać na jeden </w:t>
      </w:r>
      <w:r w:rsidR="00371FB8">
        <w:br/>
      </w:r>
      <w:r w:rsidRPr="00721199">
        <w:t>z następujący sposób:</w:t>
      </w:r>
    </w:p>
    <w:p w14:paraId="12C900F5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bezpośrednio - w siedzibie w biurze projektu mieszczącym się w Urzędzie Miasta i Gminy Chodecz,</w:t>
      </w:r>
    </w:p>
    <w:p w14:paraId="4436628A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 xml:space="preserve">przesyłając je pocztą tradycyjną na adres biura projektu do </w:t>
      </w:r>
      <w:proofErr w:type="spellStart"/>
      <w:r w:rsidRPr="00721199">
        <w:t>UMiG</w:t>
      </w:r>
      <w:proofErr w:type="spellEnd"/>
      <w:r w:rsidRPr="00721199">
        <w:t xml:space="preserve"> Chodecz.</w:t>
      </w:r>
    </w:p>
    <w:p w14:paraId="756F1010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rPr>
          <w:b/>
          <w:bCs/>
        </w:rPr>
        <w:lastRenderedPageBreak/>
        <w:t>Dokumenty rekrutacyjne w przypadku niepełnoletnich uczestników, muszą zostać podpisane przez ich rodziców lub prawnych opiekunów.</w:t>
      </w:r>
    </w:p>
    <w:p w14:paraId="40C81E0A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W przypadku pojawienia się większej ilości osób chętnych do wzięcia udziału w projekcie niż jest zaplanowane, wprowadza się dodatkowe kryterium preferencyjne polegające na przyznaniu 10 pkt uczestnikowi projektu, który jest osobą zagrożoną ubóstwem lub wykluczeniem społecznym.</w:t>
      </w:r>
    </w:p>
    <w:p w14:paraId="58353295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Dokumentem potwierdzającym, że uczestnik projektu jest osobą zagrożoną ubóstwem lub wykluczeniem społecznym będzie: zaświadczenie z MGOPS o korzystaniu z pomocy społecznej przez rodzinę uczestnika projektu, zaświadczenie opiekuna o przebywaniu uczestnika projektu w pieczy zastępczej, orzeczenie o niepełnosprawności lub kserokopia legitymacji osoby niepełnosprawnej.</w:t>
      </w:r>
    </w:p>
    <w:p w14:paraId="0BE26CE0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Jeżeli osoba, która została zakwalifikowana do uczestnictwa w Projekcie, zrezygnuje, na powstałe nowe miejsce przyjęta zostanie pierwsza w kolejności osoba z listy rezerwowej.</w:t>
      </w:r>
    </w:p>
    <w:p w14:paraId="087792B0" w14:textId="77777777" w:rsidR="00721199" w:rsidRPr="00721199" w:rsidRDefault="00721199" w:rsidP="00371FB8">
      <w:pPr>
        <w:numPr>
          <w:ilvl w:val="0"/>
          <w:numId w:val="2"/>
        </w:numPr>
        <w:jc w:val="both"/>
      </w:pPr>
      <w:r w:rsidRPr="00721199">
        <w:t>Kwestie sporne nieregulowane w regulaminie rozstrzygane będą przez Koordynatora Projektu.</w:t>
      </w:r>
    </w:p>
    <w:p w14:paraId="6E431E16" w14:textId="77777777" w:rsidR="00721199" w:rsidRPr="00721199" w:rsidRDefault="00721199" w:rsidP="00371FB8">
      <w:pPr>
        <w:jc w:val="both"/>
      </w:pPr>
      <w:r w:rsidRPr="00721199">
        <w:rPr>
          <w:b/>
          <w:bCs/>
        </w:rPr>
        <w:t> </w:t>
      </w:r>
    </w:p>
    <w:p w14:paraId="1FE61C05" w14:textId="77777777" w:rsidR="00721199" w:rsidRPr="00721199" w:rsidRDefault="00721199" w:rsidP="00371FB8">
      <w:pPr>
        <w:jc w:val="both"/>
      </w:pPr>
      <w:r w:rsidRPr="00721199">
        <w:rPr>
          <w:b/>
          <w:bCs/>
        </w:rPr>
        <w:t>Zobowiązania Uczestnika/</w:t>
      </w:r>
      <w:proofErr w:type="spellStart"/>
      <w:r w:rsidRPr="00721199">
        <w:rPr>
          <w:b/>
          <w:bCs/>
        </w:rPr>
        <w:t>czki</w:t>
      </w:r>
      <w:proofErr w:type="spellEnd"/>
      <w:r w:rsidRPr="00721199">
        <w:rPr>
          <w:b/>
          <w:bCs/>
        </w:rPr>
        <w:t xml:space="preserve"> Projektu do dostarczenia dokumentów potwierdzających osiągnięcie efektywności społecznej</w:t>
      </w:r>
    </w:p>
    <w:p w14:paraId="59CDA031" w14:textId="77777777" w:rsidR="00721199" w:rsidRPr="00721199" w:rsidRDefault="00721199" w:rsidP="00371FB8">
      <w:pPr>
        <w:jc w:val="both"/>
      </w:pPr>
      <w:r w:rsidRPr="00721199">
        <w:rPr>
          <w:b/>
          <w:bCs/>
        </w:rPr>
        <w:t> </w:t>
      </w:r>
    </w:p>
    <w:p w14:paraId="4087505E" w14:textId="4D99C036" w:rsidR="00721199" w:rsidRPr="00721199" w:rsidRDefault="00721199" w:rsidP="00371FB8">
      <w:pPr>
        <w:numPr>
          <w:ilvl w:val="0"/>
          <w:numId w:val="3"/>
        </w:numPr>
        <w:jc w:val="both"/>
      </w:pPr>
      <w:r w:rsidRPr="00721199">
        <w:t xml:space="preserve">Uczestnik/czka zobowiązuje się do podpisania umowy uczestnictwa z realizatorem </w:t>
      </w:r>
      <w:r w:rsidR="00E0394F">
        <w:br/>
      </w:r>
      <w:r w:rsidRPr="00721199">
        <w:t>(w przypadku osób małoletnich – podpisuje opiekun prawny).</w:t>
      </w:r>
    </w:p>
    <w:p w14:paraId="2222F473" w14:textId="77777777" w:rsidR="00721199" w:rsidRPr="00721199" w:rsidRDefault="00721199" w:rsidP="00371FB8">
      <w:pPr>
        <w:numPr>
          <w:ilvl w:val="0"/>
          <w:numId w:val="3"/>
        </w:numPr>
        <w:jc w:val="both"/>
      </w:pPr>
      <w:r w:rsidRPr="00721199">
        <w:t>Uczestnik/czka zobowiązuje się do przekazania danych realizatorowi tj. płeć, wiek, wykształcenie, itp. potrzebnych do monitorowania wskaźników kluczowych oraz przeprowadzenie ewaluacji.</w:t>
      </w:r>
    </w:p>
    <w:p w14:paraId="3208B280" w14:textId="77777777" w:rsidR="00721199" w:rsidRPr="00721199" w:rsidRDefault="00721199" w:rsidP="00371FB8">
      <w:pPr>
        <w:numPr>
          <w:ilvl w:val="0"/>
          <w:numId w:val="3"/>
        </w:numPr>
        <w:jc w:val="both"/>
      </w:pPr>
      <w:r w:rsidRPr="00721199">
        <w:t>Uczestnik/czka zobowiązuje się do przekazywania informacji na temat sytuacji po zakończeniu projektu w ciągu czterech tygodni, które minęły od momentu zakończenia udziału w projekcie.</w:t>
      </w:r>
    </w:p>
    <w:p w14:paraId="3678A451" w14:textId="7580D1D2" w:rsidR="00721199" w:rsidRPr="00721199" w:rsidRDefault="00721199" w:rsidP="00371FB8">
      <w:pPr>
        <w:jc w:val="both"/>
      </w:pPr>
      <w:r w:rsidRPr="00721199">
        <w:rPr>
          <w:b/>
          <w:bCs/>
        </w:rPr>
        <w:t>Zasady rezygnacji z uczestnictwa w projekcie</w:t>
      </w:r>
    </w:p>
    <w:p w14:paraId="4D44886C" w14:textId="77777777" w:rsidR="00721199" w:rsidRPr="00721199" w:rsidRDefault="00721199" w:rsidP="00371FB8">
      <w:pPr>
        <w:numPr>
          <w:ilvl w:val="0"/>
          <w:numId w:val="4"/>
        </w:numPr>
        <w:jc w:val="both"/>
      </w:pPr>
      <w:r w:rsidRPr="00721199">
        <w:t>Każdy zakwalifikowany uczestnik może zrezygnować z udziału w Projekcie przed pierwszym wyznaczonym terminem wsparcia, informując o tym telefonicznie, pisemnie bądź osobiście pracowników Projektu.</w:t>
      </w:r>
    </w:p>
    <w:p w14:paraId="59327EA2" w14:textId="77777777" w:rsidR="00721199" w:rsidRPr="00721199" w:rsidRDefault="00721199" w:rsidP="00371FB8">
      <w:pPr>
        <w:numPr>
          <w:ilvl w:val="0"/>
          <w:numId w:val="4"/>
        </w:numPr>
        <w:jc w:val="both"/>
      </w:pPr>
      <w:r w:rsidRPr="00721199">
        <w:t>Uznaje się, że Uczestnik/czka Projektu zrezygnował/</w:t>
      </w:r>
      <w:proofErr w:type="spellStart"/>
      <w:r w:rsidRPr="00721199">
        <w:t>ła</w:t>
      </w:r>
      <w:proofErr w:type="spellEnd"/>
      <w:r w:rsidRPr="00721199">
        <w:t xml:space="preserve"> z uczestnictwa w Projekcie, gdy wyprowadzi się poza obszar LSR.</w:t>
      </w:r>
    </w:p>
    <w:p w14:paraId="0131002C" w14:textId="77777777" w:rsidR="00721199" w:rsidRDefault="00721199" w:rsidP="00371FB8">
      <w:pPr>
        <w:numPr>
          <w:ilvl w:val="0"/>
          <w:numId w:val="4"/>
        </w:numPr>
        <w:jc w:val="both"/>
      </w:pPr>
      <w:r w:rsidRPr="00721199">
        <w:t>W przypadku rezygnacji Uczestnika/</w:t>
      </w:r>
      <w:proofErr w:type="spellStart"/>
      <w:r w:rsidRPr="00721199">
        <w:t>czki</w:t>
      </w:r>
      <w:proofErr w:type="spellEnd"/>
      <w:r w:rsidRPr="00721199">
        <w:t xml:space="preserve"> opisanej w pkt 1, organizator kwalifikuje do Projektu osobę z listy rezerwowej.</w:t>
      </w:r>
    </w:p>
    <w:p w14:paraId="76230461" w14:textId="77777777" w:rsidR="00371FB8" w:rsidRPr="00721199" w:rsidRDefault="00371FB8" w:rsidP="0048082A">
      <w:pPr>
        <w:jc w:val="both"/>
      </w:pPr>
    </w:p>
    <w:p w14:paraId="681DFDAC" w14:textId="29857DC1" w:rsidR="00721199" w:rsidRPr="00721199" w:rsidRDefault="00721199" w:rsidP="00371FB8">
      <w:pPr>
        <w:jc w:val="both"/>
      </w:pPr>
      <w:r w:rsidRPr="00721199">
        <w:rPr>
          <w:b/>
          <w:bCs/>
        </w:rPr>
        <w:t>Postanowienia końcowe</w:t>
      </w:r>
    </w:p>
    <w:p w14:paraId="61999576" w14:textId="64DD055D" w:rsidR="00721199" w:rsidRPr="00721199" w:rsidRDefault="00721199" w:rsidP="00371FB8">
      <w:pPr>
        <w:numPr>
          <w:ilvl w:val="0"/>
          <w:numId w:val="5"/>
        </w:numPr>
        <w:jc w:val="both"/>
      </w:pPr>
      <w:r w:rsidRPr="00721199">
        <w:t>Regulamin wchodzi w życie z dniem 01.0</w:t>
      </w:r>
      <w:r w:rsidR="00214269">
        <w:t>7</w:t>
      </w:r>
      <w:r w:rsidRPr="00721199">
        <w:t>.202</w:t>
      </w:r>
      <w:r w:rsidR="00214269">
        <w:t>6</w:t>
      </w:r>
      <w:r w:rsidRPr="00721199">
        <w:t xml:space="preserve"> r.</w:t>
      </w:r>
    </w:p>
    <w:p w14:paraId="5C07B1DF" w14:textId="77777777" w:rsidR="00721199" w:rsidRPr="00721199" w:rsidRDefault="00721199" w:rsidP="00371FB8">
      <w:pPr>
        <w:numPr>
          <w:ilvl w:val="0"/>
          <w:numId w:val="5"/>
        </w:numPr>
        <w:jc w:val="both"/>
      </w:pPr>
      <w:r w:rsidRPr="00721199">
        <w:t>Realizator zastrzega sobie prawo wprowadzania zmian w niniejszym Regulaminie w przypadku, gdy będzie to konieczne z uwagi na zmianę zasad realizacji Projektu.</w:t>
      </w:r>
    </w:p>
    <w:p w14:paraId="2E3FA855" w14:textId="77777777" w:rsidR="00721199" w:rsidRDefault="00721199" w:rsidP="00371FB8">
      <w:pPr>
        <w:numPr>
          <w:ilvl w:val="0"/>
          <w:numId w:val="5"/>
        </w:numPr>
        <w:jc w:val="both"/>
      </w:pPr>
      <w:r w:rsidRPr="00721199">
        <w:lastRenderedPageBreak/>
        <w:t>Powyższy Regulamin obowiązuje przez okres realizacji Projektu.</w:t>
      </w:r>
    </w:p>
    <w:p w14:paraId="14331528" w14:textId="77777777" w:rsidR="0031474C" w:rsidRPr="00721199" w:rsidRDefault="0031474C" w:rsidP="0031474C">
      <w:pPr>
        <w:ind w:left="720"/>
        <w:jc w:val="both"/>
      </w:pPr>
    </w:p>
    <w:p w14:paraId="62961A3C" w14:textId="77777777" w:rsidR="00721199" w:rsidRPr="00721199" w:rsidRDefault="00721199" w:rsidP="00721199">
      <w:r w:rsidRPr="00721199">
        <w:rPr>
          <w:u w:val="single"/>
        </w:rPr>
        <w:t>Tytuł projektu:</w:t>
      </w:r>
      <w:r w:rsidRPr="00721199">
        <w:t xml:space="preserve"> „Klub Młodzieżowy w Gminie Chodecz”</w:t>
      </w:r>
    </w:p>
    <w:p w14:paraId="337961B0" w14:textId="6796BABF" w:rsidR="00721199" w:rsidRPr="00721199" w:rsidRDefault="00721199" w:rsidP="00721199">
      <w:r w:rsidRPr="00721199">
        <w:rPr>
          <w:u w:val="single"/>
        </w:rPr>
        <w:t>Wartość projektu (całkowity koszt projektu):</w:t>
      </w:r>
      <w:r w:rsidRPr="00721199">
        <w:t xml:space="preserve"> 9</w:t>
      </w:r>
      <w:r w:rsidR="00214269">
        <w:t>9 368,00</w:t>
      </w:r>
      <w:r w:rsidRPr="00721199">
        <w:t xml:space="preserve"> zł</w:t>
      </w:r>
    </w:p>
    <w:p w14:paraId="52A57A5F" w14:textId="3FD7A902" w:rsidR="00721199" w:rsidRPr="00721199" w:rsidRDefault="00721199" w:rsidP="00721199">
      <w:r w:rsidRPr="00721199">
        <w:rPr>
          <w:u w:val="single"/>
        </w:rPr>
        <w:t>Wysokość wkładu Funduszy Europejskich:</w:t>
      </w:r>
      <w:r w:rsidRPr="00721199">
        <w:t xml:space="preserve"> </w:t>
      </w:r>
      <w:r w:rsidR="00214269">
        <w:t>94 281,35</w:t>
      </w:r>
      <w:r w:rsidRPr="00721199">
        <w:t xml:space="preserve"> zł</w:t>
      </w:r>
    </w:p>
    <w:p w14:paraId="31547BC2" w14:textId="77777777" w:rsidR="00721199" w:rsidRPr="00721199" w:rsidRDefault="00721199" w:rsidP="00721199">
      <w:r w:rsidRPr="00721199">
        <w:t>#FunduszeUE lub #FunduszeEuropejskie</w:t>
      </w:r>
    </w:p>
    <w:p w14:paraId="111C94E0" w14:textId="77777777" w:rsidR="00721199" w:rsidRPr="00721199" w:rsidRDefault="00721199" w:rsidP="00721199">
      <w:hyperlink r:id="rId6" w:history="1">
        <w:r w:rsidRPr="00721199">
          <w:rPr>
            <w:rStyle w:val="Hipercze"/>
          </w:rPr>
          <w:t>#StowarzyszenieLgdDorzeczaZglowiaczki</w:t>
        </w:r>
      </w:hyperlink>
    </w:p>
    <w:p w14:paraId="10880F39" w14:textId="77777777" w:rsidR="00721199" w:rsidRPr="00721199" w:rsidRDefault="00721199" w:rsidP="00721199">
      <w:r w:rsidRPr="00721199">
        <w:t> </w:t>
      </w:r>
    </w:p>
    <w:p w14:paraId="4EBCB9E0" w14:textId="77777777" w:rsidR="00721199" w:rsidRPr="00721199" w:rsidRDefault="00721199" w:rsidP="00721199">
      <w:r w:rsidRPr="00721199">
        <w:t> </w:t>
      </w:r>
    </w:p>
    <w:p w14:paraId="39339ABF" w14:textId="10AD5B93" w:rsidR="00721199" w:rsidRPr="00721199" w:rsidRDefault="00721199" w:rsidP="00721199">
      <w:r w:rsidRPr="00721199">
        <w:rPr>
          <w:noProof/>
        </w:rPr>
        <w:drawing>
          <wp:inline distT="0" distB="0" distL="0" distR="0" wp14:anchorId="7FCEA5AA" wp14:editId="17B187A4">
            <wp:extent cx="548640" cy="548640"/>
            <wp:effectExtent l="0" t="0" r="3810" b="3810"/>
            <wp:docPr id="1048688797" name="Obraz 3" descr="l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g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D2CC6" w14:textId="77777777" w:rsidR="006311A8" w:rsidRDefault="006311A8"/>
    <w:sectPr w:rsidR="0063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665E"/>
    <w:multiLevelType w:val="hybridMultilevel"/>
    <w:tmpl w:val="0472F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1E28"/>
    <w:multiLevelType w:val="multilevel"/>
    <w:tmpl w:val="132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51371"/>
    <w:multiLevelType w:val="multilevel"/>
    <w:tmpl w:val="262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C0F50"/>
    <w:multiLevelType w:val="multilevel"/>
    <w:tmpl w:val="4548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F33CF"/>
    <w:multiLevelType w:val="multilevel"/>
    <w:tmpl w:val="8A60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15E30"/>
    <w:multiLevelType w:val="multilevel"/>
    <w:tmpl w:val="435C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212173">
    <w:abstractNumId w:val="2"/>
  </w:num>
  <w:num w:numId="2" w16cid:durableId="235093597">
    <w:abstractNumId w:val="1"/>
  </w:num>
  <w:num w:numId="3" w16cid:durableId="700521914">
    <w:abstractNumId w:val="4"/>
  </w:num>
  <w:num w:numId="4" w16cid:durableId="507646352">
    <w:abstractNumId w:val="3"/>
  </w:num>
  <w:num w:numId="5" w16cid:durableId="1842894449">
    <w:abstractNumId w:val="5"/>
  </w:num>
  <w:num w:numId="6" w16cid:durableId="75008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99"/>
    <w:rsid w:val="00027EAF"/>
    <w:rsid w:val="0004763C"/>
    <w:rsid w:val="00214269"/>
    <w:rsid w:val="00314510"/>
    <w:rsid w:val="0031474C"/>
    <w:rsid w:val="00371FB8"/>
    <w:rsid w:val="0048082A"/>
    <w:rsid w:val="006311A8"/>
    <w:rsid w:val="00677762"/>
    <w:rsid w:val="00721199"/>
    <w:rsid w:val="00917C69"/>
    <w:rsid w:val="009F7DF3"/>
    <w:rsid w:val="00AF35B4"/>
    <w:rsid w:val="00CF5169"/>
    <w:rsid w:val="00DE664A"/>
    <w:rsid w:val="00E0394F"/>
    <w:rsid w:val="00E8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B2DC"/>
  <w15:chartTrackingRefBased/>
  <w15:docId w15:val="{8C712AE5-1B79-4853-A409-A1A17269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1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1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1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1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11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1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119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11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owarzyszenieLgdDorzeczaZglowiaczk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2026-06-30T14:03:00Z</dcterms:created>
  <dcterms:modified xsi:type="dcterms:W3CDTF">2026-07-06T10:44:00Z</dcterms:modified>
</cp:coreProperties>
</file>